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F2" w:rsidRPr="003F5027" w:rsidRDefault="00FE0BF2" w:rsidP="00FE0BF2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3F50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399D13" wp14:editId="7D4BAC7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F2" w:rsidRPr="003F5027" w:rsidRDefault="00C34056" w:rsidP="00FE0BF2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34056" w:rsidRPr="003F5027" w:rsidRDefault="00C34056" w:rsidP="00FE0BF2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КРАСНОКУТСКОГО СЕЛЬСКОГО ПОСЕЛЕНИЯ </w:t>
      </w:r>
    </w:p>
    <w:p w:rsidR="00C34056" w:rsidRPr="003F5027" w:rsidRDefault="00C34056" w:rsidP="00FE0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C34056" w:rsidRPr="003F5027" w:rsidRDefault="00C34056" w:rsidP="00FE0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C34056" w:rsidRPr="003F5027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056" w:rsidRPr="003F5027" w:rsidRDefault="00C34056" w:rsidP="001F7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34056" w:rsidRPr="003F5027" w:rsidRDefault="00C34056" w:rsidP="00C34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751"/>
      </w:tblGrid>
      <w:tr w:rsidR="00C34056" w:rsidRPr="003F5027" w:rsidTr="00C3405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3F5027" w:rsidRDefault="0036486E" w:rsidP="00293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02.04. 2021</w:t>
            </w:r>
            <w:r w:rsidR="00C34056" w:rsidRPr="003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3F5027" w:rsidRDefault="00C34056" w:rsidP="00293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Красный Кут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3F5027" w:rsidRDefault="0036486E" w:rsidP="0029335A">
            <w:pPr>
              <w:tabs>
                <w:tab w:val="left" w:pos="10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№12</w:t>
            </w:r>
          </w:p>
        </w:tc>
      </w:tr>
    </w:tbl>
    <w:p w:rsidR="001F76A7" w:rsidRPr="003F5027" w:rsidRDefault="001F76A7" w:rsidP="001F76A7">
      <w:pPr>
        <w:pStyle w:val="a6"/>
        <w:spacing w:before="0" w:beforeAutospacing="0" w:after="150" w:afterAutospacing="0"/>
        <w:jc w:val="center"/>
      </w:pPr>
    </w:p>
    <w:p w:rsidR="0036486E" w:rsidRPr="003F5027" w:rsidRDefault="0036486E" w:rsidP="0036486E">
      <w:pPr>
        <w:pStyle w:val="a6"/>
        <w:spacing w:before="0" w:beforeAutospacing="0" w:after="150" w:afterAutospacing="0"/>
        <w:jc w:val="center"/>
      </w:pPr>
      <w:r w:rsidRPr="003F5027">
        <w:rPr>
          <w:rStyle w:val="a7"/>
        </w:rPr>
        <w:t>Об утверждении положения</w:t>
      </w:r>
      <w:r w:rsidRPr="003F5027">
        <w:rPr>
          <w:rStyle w:val="a7"/>
        </w:rPr>
        <w:t xml:space="preserve"> о проверки достоверности и полноты сведений о </w:t>
      </w:r>
      <w:proofErr w:type="gramStart"/>
      <w:r w:rsidRPr="003F5027">
        <w:rPr>
          <w:rStyle w:val="a7"/>
        </w:rPr>
        <w:t>доходах</w:t>
      </w:r>
      <w:proofErr w:type="gramEnd"/>
      <w:r w:rsidRPr="003F5027">
        <w:rPr>
          <w:rStyle w:val="a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581D97" w:rsidRPr="003F5027" w:rsidRDefault="00581D97" w:rsidP="001F76A7">
      <w:pPr>
        <w:pStyle w:val="a6"/>
        <w:spacing w:before="0" w:beforeAutospacing="0" w:after="150" w:afterAutospacing="0"/>
        <w:jc w:val="center"/>
      </w:pPr>
    </w:p>
    <w:p w:rsidR="001F76A7" w:rsidRPr="003F5027" w:rsidRDefault="00581D97" w:rsidP="00581D97">
      <w:pPr>
        <w:pStyle w:val="a6"/>
        <w:spacing w:before="0" w:beforeAutospacing="0" w:after="150" w:afterAutospacing="0"/>
        <w:jc w:val="both"/>
      </w:pPr>
      <w:r w:rsidRPr="003F5027">
        <w:rPr>
          <w:rFonts w:ascii="Arial" w:hAnsi="Arial" w:cs="Arial"/>
          <w:color w:val="3C3C3C"/>
        </w:rPr>
        <w:br/>
      </w:r>
      <w:proofErr w:type="gramStart"/>
      <w:r w:rsidRPr="003F5027">
        <w:t>В соответствии с частью 71 статьи 8 Федерального закона от 25.12.2008 </w:t>
      </w:r>
      <w:r w:rsidRPr="003F5027">
        <w:br/>
        <w:t>№ 273-ФЗ «О противодействии коррупции»,</w:t>
      </w:r>
      <w:r w:rsidR="0036486E" w:rsidRPr="003F5027">
        <w:t xml:space="preserve"> Постановление Губернатора Приморского края от 10.07.2012 г.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</w:t>
      </w:r>
      <w:proofErr w:type="gramEnd"/>
      <w:r w:rsidR="0036486E" w:rsidRPr="003F5027">
        <w:t xml:space="preserve"> </w:t>
      </w:r>
      <w:proofErr w:type="gramStart"/>
      <w:r w:rsidR="0036486E" w:rsidRPr="003F5027">
        <w:t>поступлении</w:t>
      </w:r>
      <w:proofErr w:type="gramEnd"/>
      <w:r w:rsidR="0036486E" w:rsidRPr="003F5027">
        <w:t xml:space="preserve">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1F76A7" w:rsidRPr="003F5027">
        <w:t>.</w:t>
      </w:r>
      <w:r w:rsidRPr="003F5027">
        <w:t xml:space="preserve"> </w:t>
      </w:r>
    </w:p>
    <w:p w:rsidR="00581D97" w:rsidRPr="003F5027" w:rsidRDefault="00581D97" w:rsidP="00581D97">
      <w:pPr>
        <w:pStyle w:val="a6"/>
        <w:spacing w:before="0" w:beforeAutospacing="0" w:after="150" w:afterAutospacing="0"/>
        <w:jc w:val="both"/>
      </w:pPr>
      <w:r w:rsidRPr="003F5027">
        <w:t>ПОСТАНОВЛЯЮ:</w:t>
      </w:r>
    </w:p>
    <w:p w:rsidR="003F5027" w:rsidRDefault="001F76A7" w:rsidP="003F502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hAnsi="Times New Roman" w:cs="Times New Roman"/>
          <w:sz w:val="24"/>
          <w:szCs w:val="24"/>
        </w:rPr>
        <w:t xml:space="preserve">     </w:t>
      </w:r>
      <w:r w:rsidR="003F5027" w:rsidRPr="003F5027">
        <w:rPr>
          <w:rFonts w:ascii="Times New Roman" w:hAnsi="Times New Roman" w:cs="Times New Roman"/>
          <w:sz w:val="24"/>
          <w:szCs w:val="24"/>
        </w:rPr>
        <w:t>1.</w:t>
      </w:r>
      <w:r w:rsidR="00581D97" w:rsidRPr="003F502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486E" w:rsidRPr="003F502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581D97" w:rsidRPr="003F5027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</w:t>
      </w:r>
      <w:r w:rsidR="00FE0BF2" w:rsidRPr="003F5027">
        <w:rPr>
          <w:rFonts w:ascii="Times New Roman" w:hAnsi="Times New Roman" w:cs="Times New Roman"/>
          <w:sz w:val="24"/>
          <w:szCs w:val="24"/>
        </w:rPr>
        <w:t>олжности.</w:t>
      </w:r>
      <w:r w:rsidRPr="003F5027">
        <w:rPr>
          <w:rFonts w:ascii="Times New Roman" w:hAnsi="Times New Roman" w:cs="Times New Roman"/>
          <w:sz w:val="24"/>
          <w:szCs w:val="24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27"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F5027" w:rsidRPr="003F5027" w:rsidRDefault="003F5027" w:rsidP="003F502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3F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 в газете « Горизонт» и на официальном сайте </w:t>
      </w:r>
      <w:proofErr w:type="spellStart"/>
      <w:r w:rsidRPr="003F50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краснокутское</w:t>
      </w:r>
      <w:proofErr w:type="gramStart"/>
      <w:r w:rsidRPr="003F50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.р</w:t>
      </w:r>
      <w:proofErr w:type="gramEnd"/>
      <w:r w:rsidRPr="003F50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</w:t>
      </w:r>
      <w:proofErr w:type="spellEnd"/>
    </w:p>
    <w:p w:rsidR="003F5027" w:rsidRDefault="003F502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76A7" w:rsidRPr="003F5027" w:rsidRDefault="001F76A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F76A7" w:rsidRPr="003F5027" w:rsidRDefault="001F76A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F2" w:rsidRPr="003F5027" w:rsidRDefault="00FE0BF2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A7" w:rsidRPr="003F5027" w:rsidRDefault="001F76A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hAnsi="Times New Roman" w:cs="Times New Roman"/>
          <w:sz w:val="24"/>
          <w:szCs w:val="24"/>
        </w:rPr>
        <w:t xml:space="preserve">Глава Краснокутского </w:t>
      </w:r>
      <w:r w:rsidRPr="003F5027">
        <w:rPr>
          <w:rFonts w:ascii="Times New Roman" w:hAnsi="Times New Roman" w:cs="Times New Roman"/>
          <w:sz w:val="24"/>
          <w:szCs w:val="24"/>
        </w:rPr>
        <w:tab/>
      </w:r>
      <w:r w:rsidR="00FE0BF2" w:rsidRPr="003F5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F5027">
        <w:rPr>
          <w:rFonts w:ascii="Times New Roman" w:hAnsi="Times New Roman" w:cs="Times New Roman"/>
          <w:sz w:val="24"/>
          <w:szCs w:val="24"/>
        </w:rPr>
        <w:t>А.Б. Петриченко</w:t>
      </w:r>
    </w:p>
    <w:p w:rsidR="003F5027" w:rsidRPr="003F5027" w:rsidRDefault="001F76A7" w:rsidP="003F5027">
      <w:pPr>
        <w:pStyle w:val="a6"/>
        <w:spacing w:before="0" w:beforeAutospacing="0" w:after="0" w:afterAutospacing="0"/>
        <w:jc w:val="both"/>
      </w:pPr>
      <w:r w:rsidRPr="003F5027">
        <w:t>сельского поселения</w:t>
      </w: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3F5027" w:rsidRDefault="003F5027" w:rsidP="003F5027">
      <w:pPr>
        <w:pStyle w:val="a6"/>
        <w:spacing w:before="0" w:beforeAutospacing="0" w:after="0" w:afterAutospacing="0"/>
        <w:jc w:val="right"/>
      </w:pPr>
    </w:p>
    <w:p w:rsidR="00581D97" w:rsidRPr="003F5027" w:rsidRDefault="00581D97" w:rsidP="003F5027">
      <w:pPr>
        <w:pStyle w:val="a6"/>
        <w:spacing w:before="0" w:beforeAutospacing="0" w:after="0" w:afterAutospacing="0"/>
        <w:jc w:val="right"/>
      </w:pPr>
      <w:r w:rsidRPr="003F5027">
        <w:lastRenderedPageBreak/>
        <w:t>Приложение к</w:t>
      </w:r>
      <w:r w:rsidRPr="003F5027">
        <w:br/>
        <w:t>постановлению Администрации </w:t>
      </w:r>
      <w:r w:rsidRPr="003F5027">
        <w:br/>
      </w:r>
      <w:r w:rsidR="001F76A7" w:rsidRPr="003F5027">
        <w:t>Краснокутского сельского поселения</w:t>
      </w:r>
      <w:r w:rsidR="001F76A7" w:rsidRPr="003F5027">
        <w:br/>
        <w:t>от «</w:t>
      </w:r>
      <w:r w:rsidR="003F5027" w:rsidRPr="003F5027">
        <w:t>02</w:t>
      </w:r>
      <w:r w:rsidRPr="003F5027">
        <w:t>»</w:t>
      </w:r>
      <w:r w:rsidR="003F5027" w:rsidRPr="003F5027">
        <w:t>апреля 2021 года № 12</w:t>
      </w:r>
    </w:p>
    <w:p w:rsidR="003F5027" w:rsidRDefault="003F5027" w:rsidP="0036486E">
      <w:pPr>
        <w:pStyle w:val="a6"/>
        <w:spacing w:before="0" w:beforeAutospacing="0" w:after="150" w:afterAutospacing="0"/>
        <w:jc w:val="center"/>
        <w:rPr>
          <w:rStyle w:val="a7"/>
        </w:rPr>
      </w:pPr>
    </w:p>
    <w:p w:rsidR="0036486E" w:rsidRPr="003F5027" w:rsidRDefault="003F5027" w:rsidP="0036486E">
      <w:pPr>
        <w:pStyle w:val="a6"/>
        <w:spacing w:before="0" w:beforeAutospacing="0" w:after="150" w:afterAutospacing="0"/>
        <w:jc w:val="center"/>
      </w:pPr>
      <w:r w:rsidRPr="003F5027">
        <w:rPr>
          <w:rStyle w:val="a7"/>
        </w:rPr>
        <w:t>П</w:t>
      </w:r>
      <w:r w:rsidR="0036486E" w:rsidRPr="003F5027">
        <w:rPr>
          <w:rStyle w:val="a7"/>
        </w:rPr>
        <w:t xml:space="preserve">оложение о проверки достоверности и полноты сведений о </w:t>
      </w:r>
      <w:proofErr w:type="gramStart"/>
      <w:r w:rsidR="0036486E" w:rsidRPr="003F5027">
        <w:rPr>
          <w:rStyle w:val="a7"/>
        </w:rPr>
        <w:t>доходах</w:t>
      </w:r>
      <w:proofErr w:type="gramEnd"/>
      <w:r w:rsidR="0036486E" w:rsidRPr="003F5027">
        <w:rPr>
          <w:rStyle w:val="a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36486E" w:rsidRPr="00BB5412" w:rsidRDefault="0036486E" w:rsidP="003648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486E" w:rsidRPr="00BB5412" w:rsidRDefault="0036486E" w:rsidP="003648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486E" w:rsidRPr="00BB5412" w:rsidRDefault="0036486E" w:rsidP="003648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486E" w:rsidRPr="00BB5412" w:rsidRDefault="0036486E" w:rsidP="0036486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10" w:anchor="7D20K3" w:history="1">
        <w:r w:rsidRPr="00BB54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другими федеральными законами и нормативными правовыми актами Приморского края (далее - требования к служебному поведению).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486E" w:rsidRPr="00BB5412" w:rsidRDefault="0036486E" w:rsidP="003648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Проверка, предусмотренная пунктом 1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принимается отдельно в отношении каждого гражданина или муниципального служащего и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оформляется в письменной форме.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Проверка, предусмотренная пунктом 1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проверки являются: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гражданина на муниципальную службу  в отношении проверки, предусмотренной подпунктом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</w:t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Приморского края;</w:t>
      </w:r>
    </w:p>
    <w:p w:rsidR="0036486E" w:rsidRPr="00BB5412" w:rsidRDefault="0036486E" w:rsidP="003648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подпунктами 1.1,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преобразования муниципального образования Приморского края в соответствии с законодательством Приморского края;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486E" w:rsidRPr="00BB5412" w:rsidRDefault="0036486E" w:rsidP="003648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предусмотренная абзацем четвертым настоящего пункта, может быть предоставлена: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486E" w:rsidRPr="00BB5412" w:rsidRDefault="0036486E" w:rsidP="0036486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палатой Российской Федерации, Общественной палатой Приморского края;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общероссийскими, краевыми, местными средствами массовой информации.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Кадровая служба осуществляет проверку самостоятельно.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замещающих указанные должности, их супруг (супругов) и несовершеннолетних детей направляются на основании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главы муниципального района, главы городского или сельского поселения Губернатором Приморского края.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проверки, предусмотренной пунктом 1 настоящего Положения, кадровая служба вправе: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беседу с гражданином или муниципальным служащим;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 цифровых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муниципальным служащим требований к служебному поведению;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запросе, предусмотренном абзацем пятым пункта 10 настоящего Положения, указываются: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имеются сведения о несоблюдении им требований к служебному поведению;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сведений, подлежащих проверке;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и номер телефона муниципального служащего, подготовившего запрос;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запросе Губернатора Приморского края о проведении оперативно-розыскных мероприятий помимо сведений, перечисленных в пункте 11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Кадровая служба обеспечивает: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Гражданин, муниципальный служащий вправе: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пояснения в письменной форме: в ходе проверки; по вопросам, указанным в абзаце третьем, четвертом пункта 13 настоящего Положения; по результатам проверки;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абзаце третьем, четвертом пункта 13 настоящего Положения.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Пояснения и дополнительные материалы, указанные в пункте 15 настоящего Положения, приобщаются к материалам проверки.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Кадровая служба представляет лицу, принявшему решение о проведении проверки, доклад о ее результатах.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назначении гражданина на должность муниципальной службы;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гражданина на должность муниципальной службы;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  <w:proofErr w:type="gram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Материалы проверки хранятся в кадровой службе в течение трех лет со дня ее окончания, после чего передаются в архив.</w:t>
      </w:r>
      <w:r w:rsidRPr="00BB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486E" w:rsidRPr="003F5027" w:rsidRDefault="0036486E" w:rsidP="0036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92" w:rsidRPr="003F5027" w:rsidRDefault="008B7292">
      <w:pPr>
        <w:rPr>
          <w:rFonts w:ascii="Times New Roman" w:hAnsi="Times New Roman" w:cs="Times New Roman"/>
          <w:sz w:val="24"/>
          <w:szCs w:val="24"/>
        </w:rPr>
      </w:pPr>
    </w:p>
    <w:sectPr w:rsidR="008B7292" w:rsidRPr="003F5027" w:rsidSect="00FE0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F3" w:rsidRDefault="00D42AF3" w:rsidP="00FE0BF2">
      <w:pPr>
        <w:spacing w:after="0" w:line="240" w:lineRule="auto"/>
      </w:pPr>
      <w:r>
        <w:separator/>
      </w:r>
    </w:p>
  </w:endnote>
  <w:endnote w:type="continuationSeparator" w:id="0">
    <w:p w:rsidR="00D42AF3" w:rsidRDefault="00D42AF3" w:rsidP="00F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F3" w:rsidRDefault="00D42AF3" w:rsidP="00FE0BF2">
      <w:pPr>
        <w:spacing w:after="0" w:line="240" w:lineRule="auto"/>
      </w:pPr>
      <w:r>
        <w:separator/>
      </w:r>
    </w:p>
  </w:footnote>
  <w:footnote w:type="continuationSeparator" w:id="0">
    <w:p w:rsidR="00D42AF3" w:rsidRDefault="00D42AF3" w:rsidP="00FE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A6B"/>
    <w:multiLevelType w:val="hybridMultilevel"/>
    <w:tmpl w:val="CAD0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6"/>
    <w:rsid w:val="001F6F15"/>
    <w:rsid w:val="001F76A7"/>
    <w:rsid w:val="0029335A"/>
    <w:rsid w:val="003453A9"/>
    <w:rsid w:val="0036486E"/>
    <w:rsid w:val="003F5027"/>
    <w:rsid w:val="00581D97"/>
    <w:rsid w:val="005F4CA7"/>
    <w:rsid w:val="008B7292"/>
    <w:rsid w:val="008D15F4"/>
    <w:rsid w:val="00A14CCF"/>
    <w:rsid w:val="00B171A1"/>
    <w:rsid w:val="00C34056"/>
    <w:rsid w:val="00C96DAE"/>
    <w:rsid w:val="00D42AF3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5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D97"/>
    <w:rPr>
      <w:b/>
      <w:bCs/>
    </w:rPr>
  </w:style>
  <w:style w:type="paragraph" w:styleId="a8">
    <w:name w:val="header"/>
    <w:basedOn w:val="a"/>
    <w:link w:val="a9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BF2"/>
  </w:style>
  <w:style w:type="paragraph" w:styleId="aa">
    <w:name w:val="footer"/>
    <w:basedOn w:val="a"/>
    <w:link w:val="ab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5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D97"/>
    <w:rPr>
      <w:b/>
      <w:bCs/>
    </w:rPr>
  </w:style>
  <w:style w:type="paragraph" w:styleId="a8">
    <w:name w:val="header"/>
    <w:basedOn w:val="a"/>
    <w:link w:val="a9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BF2"/>
  </w:style>
  <w:style w:type="paragraph" w:styleId="aa">
    <w:name w:val="footer"/>
    <w:basedOn w:val="a"/>
    <w:link w:val="ab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CF8F-348A-4C77-835E-DC3612D8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2017-11-16T05:36:00Z</cp:lastPrinted>
  <dcterms:created xsi:type="dcterms:W3CDTF">2021-04-02T04:21:00Z</dcterms:created>
  <dcterms:modified xsi:type="dcterms:W3CDTF">2021-04-02T04:21:00Z</dcterms:modified>
</cp:coreProperties>
</file>