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4B37E" w14:textId="77777777" w:rsidR="000C5EA4" w:rsidRPr="000C5EA4" w:rsidRDefault="000C5EA4" w:rsidP="000C5EA4">
      <w:pPr>
        <w:suppressAutoHyphens/>
        <w:spacing w:after="0" w:line="240" w:lineRule="auto"/>
        <w:ind w:right="20"/>
        <w:jc w:val="center"/>
        <w:rPr>
          <w:rFonts w:ascii="Times New Roman" w:eastAsia="Calibri" w:hAnsi="Times New Roman" w:cs="Times New Roman"/>
          <w:bCs/>
          <w:sz w:val="26"/>
          <w:szCs w:val="26"/>
        </w:rPr>
      </w:pPr>
      <w:r w:rsidRPr="000C5EA4">
        <w:rPr>
          <w:rFonts w:ascii="Times New Roman" w:eastAsia="Times New Roman" w:hAnsi="Times New Roman" w:cs="Times New Roman"/>
          <w:noProof/>
          <w:sz w:val="26"/>
          <w:szCs w:val="26"/>
          <w:lang w:eastAsia="ru-RU"/>
        </w:rPr>
        <w:drawing>
          <wp:anchor distT="36195" distB="36195" distL="6401435" distR="6401435" simplePos="0" relativeHeight="251659264" behindDoc="0" locked="0" layoutInCell="1" allowOverlap="1" wp14:anchorId="1D22977B" wp14:editId="531A1C2E">
            <wp:simplePos x="0" y="0"/>
            <wp:positionH relativeFrom="page">
              <wp:posOffset>3462655</wp:posOffset>
            </wp:positionH>
            <wp:positionV relativeFrom="paragraph">
              <wp:posOffset>50800</wp:posOffset>
            </wp:positionV>
            <wp:extent cx="685800" cy="800100"/>
            <wp:effectExtent l="19050" t="0" r="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srcRect/>
                    <a:stretch>
                      <a:fillRect/>
                    </a:stretch>
                  </pic:blipFill>
                  <pic:spPr bwMode="auto">
                    <a:xfrm>
                      <a:off x="0" y="0"/>
                      <a:ext cx="685800" cy="800100"/>
                    </a:xfrm>
                    <a:prstGeom prst="rect">
                      <a:avLst/>
                    </a:prstGeom>
                    <a:noFill/>
                  </pic:spPr>
                </pic:pic>
              </a:graphicData>
            </a:graphic>
          </wp:anchor>
        </w:drawing>
      </w:r>
    </w:p>
    <w:p w14:paraId="12269A4E" w14:textId="77777777" w:rsidR="000C5EA4" w:rsidRPr="000C5EA4" w:rsidRDefault="000C5EA4" w:rsidP="000C5EA4">
      <w:pPr>
        <w:suppressAutoHyphens/>
        <w:spacing w:after="0" w:line="240" w:lineRule="auto"/>
        <w:jc w:val="center"/>
        <w:rPr>
          <w:rFonts w:ascii="Times New Roman" w:eastAsia="Calibri" w:hAnsi="Times New Roman" w:cs="Times New Roman"/>
          <w:b/>
          <w:bCs/>
          <w:sz w:val="26"/>
          <w:szCs w:val="26"/>
        </w:rPr>
      </w:pPr>
      <w:r w:rsidRPr="000C5EA4">
        <w:rPr>
          <w:rFonts w:ascii="Times New Roman" w:eastAsia="Calibri" w:hAnsi="Times New Roman" w:cs="Times New Roman"/>
          <w:b/>
          <w:bCs/>
          <w:sz w:val="26"/>
          <w:szCs w:val="26"/>
        </w:rPr>
        <w:t>МУНИЦИПАЛЬНЫЙ КОМИТЕТ</w:t>
      </w:r>
    </w:p>
    <w:p w14:paraId="6DFA5848" w14:textId="77777777" w:rsidR="000C5EA4" w:rsidRPr="000C5EA4" w:rsidRDefault="000C5EA4" w:rsidP="000C5EA4">
      <w:pPr>
        <w:suppressAutoHyphens/>
        <w:spacing w:after="0" w:line="240" w:lineRule="auto"/>
        <w:jc w:val="center"/>
        <w:rPr>
          <w:rFonts w:ascii="Times New Roman" w:eastAsia="Calibri" w:hAnsi="Times New Roman" w:cs="Times New Roman"/>
          <w:b/>
          <w:bCs/>
          <w:sz w:val="26"/>
          <w:szCs w:val="26"/>
        </w:rPr>
      </w:pPr>
      <w:r w:rsidRPr="000C5EA4">
        <w:rPr>
          <w:rFonts w:ascii="Times New Roman" w:eastAsia="Calibri" w:hAnsi="Times New Roman" w:cs="Times New Roman"/>
          <w:b/>
          <w:bCs/>
          <w:sz w:val="26"/>
          <w:szCs w:val="26"/>
        </w:rPr>
        <w:t>КРАСНОКУТСКОГО СЕЛЬСКОГО ПОСЕЛЕНИЯ</w:t>
      </w:r>
    </w:p>
    <w:p w14:paraId="3819B9F8" w14:textId="77777777" w:rsidR="000C5EA4" w:rsidRPr="000C5EA4" w:rsidRDefault="000C5EA4" w:rsidP="000C5EA4">
      <w:pPr>
        <w:suppressAutoHyphens/>
        <w:spacing w:after="0" w:line="240" w:lineRule="auto"/>
        <w:jc w:val="center"/>
        <w:rPr>
          <w:rFonts w:ascii="Times New Roman" w:eastAsia="Calibri" w:hAnsi="Times New Roman" w:cs="Times New Roman"/>
          <w:b/>
          <w:bCs/>
          <w:sz w:val="26"/>
          <w:szCs w:val="26"/>
        </w:rPr>
      </w:pPr>
      <w:r w:rsidRPr="000C5EA4">
        <w:rPr>
          <w:rFonts w:ascii="Times New Roman" w:eastAsia="Calibri" w:hAnsi="Times New Roman" w:cs="Times New Roman"/>
          <w:b/>
          <w:bCs/>
          <w:sz w:val="26"/>
          <w:szCs w:val="26"/>
        </w:rPr>
        <w:t>СПАССКОГО МУНИЦИПАЛЬНОГО РАЙОНА</w:t>
      </w:r>
    </w:p>
    <w:p w14:paraId="4E0023A7" w14:textId="77777777" w:rsidR="000C5EA4" w:rsidRPr="000C5EA4" w:rsidRDefault="000C5EA4" w:rsidP="000C5EA4">
      <w:pPr>
        <w:suppressAutoHyphens/>
        <w:spacing w:after="0" w:line="240" w:lineRule="auto"/>
        <w:jc w:val="center"/>
        <w:rPr>
          <w:rFonts w:ascii="Times New Roman" w:eastAsia="Calibri" w:hAnsi="Times New Roman" w:cs="Times New Roman"/>
          <w:b/>
          <w:bCs/>
          <w:sz w:val="26"/>
          <w:szCs w:val="26"/>
        </w:rPr>
      </w:pPr>
      <w:r w:rsidRPr="000C5EA4">
        <w:rPr>
          <w:rFonts w:ascii="Times New Roman" w:eastAsia="Calibri" w:hAnsi="Times New Roman" w:cs="Times New Roman"/>
          <w:b/>
          <w:bCs/>
          <w:sz w:val="26"/>
          <w:szCs w:val="26"/>
        </w:rPr>
        <w:t>ПРИМОРСКОГО КРАЯ</w:t>
      </w:r>
    </w:p>
    <w:p w14:paraId="76649F39" w14:textId="77777777" w:rsidR="000C5EA4" w:rsidRPr="000C5EA4" w:rsidRDefault="000C5EA4" w:rsidP="000C5EA4">
      <w:pPr>
        <w:suppressAutoHyphens/>
        <w:spacing w:after="0" w:line="240" w:lineRule="auto"/>
        <w:rPr>
          <w:rFonts w:ascii="Times New Roman" w:eastAsia="Calibri" w:hAnsi="Times New Roman" w:cs="Times New Roman"/>
          <w:bCs/>
          <w:sz w:val="26"/>
          <w:szCs w:val="26"/>
        </w:rPr>
      </w:pPr>
    </w:p>
    <w:p w14:paraId="0D3D3A95" w14:textId="77777777" w:rsidR="000C5EA4" w:rsidRPr="000C5EA4" w:rsidRDefault="000C5EA4" w:rsidP="000C5EA4">
      <w:pPr>
        <w:suppressAutoHyphens/>
        <w:spacing w:after="0" w:line="240" w:lineRule="auto"/>
        <w:jc w:val="center"/>
        <w:rPr>
          <w:rFonts w:ascii="Times New Roman" w:eastAsia="Calibri" w:hAnsi="Times New Roman" w:cs="Times New Roman"/>
          <w:bCs/>
          <w:sz w:val="26"/>
          <w:szCs w:val="26"/>
        </w:rPr>
      </w:pPr>
      <w:r w:rsidRPr="000C5EA4">
        <w:rPr>
          <w:rFonts w:ascii="Times New Roman" w:eastAsia="Calibri" w:hAnsi="Times New Roman" w:cs="Times New Roman"/>
          <w:bCs/>
          <w:sz w:val="26"/>
          <w:szCs w:val="26"/>
        </w:rPr>
        <w:t>Решение</w:t>
      </w:r>
    </w:p>
    <w:p w14:paraId="00FD16C3" w14:textId="77777777" w:rsidR="000C5EA4" w:rsidRPr="000C5EA4" w:rsidRDefault="000C5EA4" w:rsidP="000C5EA4">
      <w:pPr>
        <w:suppressAutoHyphens/>
        <w:spacing w:after="0" w:line="240" w:lineRule="auto"/>
        <w:rPr>
          <w:rFonts w:ascii="Times New Roman" w:eastAsia="Calibri" w:hAnsi="Times New Roman" w:cs="Times New Roman"/>
          <w:bCs/>
          <w:sz w:val="24"/>
          <w:szCs w:val="26"/>
        </w:rPr>
      </w:pPr>
      <w:r w:rsidRPr="000C5EA4">
        <w:rPr>
          <w:rFonts w:ascii="Times New Roman" w:eastAsia="Calibri" w:hAnsi="Times New Roman" w:cs="Times New Roman"/>
          <w:bCs/>
          <w:sz w:val="24"/>
          <w:szCs w:val="26"/>
        </w:rPr>
        <w:t xml:space="preserve">                                                                                                                          </w:t>
      </w:r>
    </w:p>
    <w:p w14:paraId="085EE5E6" w14:textId="77777777" w:rsidR="000C5EA4" w:rsidRPr="000C5EA4" w:rsidRDefault="000C5EA4" w:rsidP="000C5EA4">
      <w:pPr>
        <w:suppressAutoHyphens/>
        <w:spacing w:after="0" w:line="240" w:lineRule="auto"/>
        <w:jc w:val="center"/>
        <w:rPr>
          <w:rFonts w:ascii="Times New Roman" w:eastAsia="Calibri" w:hAnsi="Times New Roman" w:cs="Times New Roman"/>
          <w:bCs/>
          <w:sz w:val="24"/>
          <w:szCs w:val="26"/>
        </w:rPr>
      </w:pPr>
    </w:p>
    <w:p w14:paraId="3BA65EBB" w14:textId="0C12B023" w:rsidR="000C5EA4" w:rsidRPr="000C5EA4" w:rsidRDefault="000C5EA4" w:rsidP="000C5EA4">
      <w:pPr>
        <w:tabs>
          <w:tab w:val="left" w:pos="992"/>
          <w:tab w:val="center" w:pos="4890"/>
          <w:tab w:val="left" w:pos="8586"/>
        </w:tabs>
        <w:suppressAutoHyphens/>
        <w:spacing w:after="0" w:line="240" w:lineRule="auto"/>
        <w:rPr>
          <w:rFonts w:ascii="Times New Roman" w:eastAsia="Calibri" w:hAnsi="Times New Roman" w:cs="Times New Roman"/>
          <w:bCs/>
          <w:sz w:val="24"/>
          <w:szCs w:val="26"/>
        </w:rPr>
      </w:pPr>
      <w:r w:rsidRPr="000C5EA4">
        <w:rPr>
          <w:rFonts w:ascii="Times New Roman" w:eastAsia="Calibri" w:hAnsi="Times New Roman" w:cs="Times New Roman"/>
          <w:bCs/>
          <w:sz w:val="24"/>
          <w:szCs w:val="26"/>
        </w:rPr>
        <w:t xml:space="preserve">       от </w:t>
      </w:r>
      <w:r w:rsidR="00BB733E">
        <w:rPr>
          <w:rFonts w:ascii="Times New Roman" w:eastAsia="Calibri" w:hAnsi="Times New Roman" w:cs="Times New Roman"/>
          <w:bCs/>
          <w:sz w:val="24"/>
          <w:szCs w:val="26"/>
        </w:rPr>
        <w:t>25.03.2024</w:t>
      </w:r>
      <w:r w:rsidRPr="000C5EA4">
        <w:rPr>
          <w:rFonts w:ascii="Times New Roman" w:eastAsia="Calibri" w:hAnsi="Times New Roman" w:cs="Times New Roman"/>
          <w:bCs/>
          <w:sz w:val="24"/>
          <w:szCs w:val="26"/>
        </w:rPr>
        <w:t xml:space="preserve"> года</w:t>
      </w:r>
      <w:r w:rsidRPr="000C5EA4">
        <w:rPr>
          <w:rFonts w:ascii="Times New Roman" w:eastAsia="Calibri" w:hAnsi="Times New Roman" w:cs="Times New Roman"/>
          <w:bCs/>
          <w:sz w:val="24"/>
          <w:szCs w:val="26"/>
        </w:rPr>
        <w:tab/>
        <w:t xml:space="preserve">     с. Красный Кут</w:t>
      </w:r>
      <w:r w:rsidRPr="000C5EA4">
        <w:rPr>
          <w:rFonts w:ascii="Times New Roman" w:eastAsia="Calibri" w:hAnsi="Times New Roman" w:cs="Times New Roman"/>
          <w:bCs/>
          <w:sz w:val="24"/>
          <w:szCs w:val="26"/>
        </w:rPr>
        <w:tab/>
        <w:t xml:space="preserve">  №</w:t>
      </w:r>
      <w:r w:rsidR="00BB733E">
        <w:rPr>
          <w:rFonts w:ascii="Times New Roman" w:eastAsia="Calibri" w:hAnsi="Times New Roman" w:cs="Times New Roman"/>
          <w:bCs/>
          <w:sz w:val="24"/>
          <w:szCs w:val="26"/>
        </w:rPr>
        <w:t>12</w:t>
      </w:r>
    </w:p>
    <w:p w14:paraId="788CF76C" w14:textId="77777777" w:rsidR="000C5EA4" w:rsidRPr="000C5EA4" w:rsidRDefault="000C5EA4" w:rsidP="000C5EA4">
      <w:pPr>
        <w:suppressAutoHyphens/>
        <w:spacing w:after="0" w:line="240" w:lineRule="auto"/>
        <w:jc w:val="center"/>
        <w:rPr>
          <w:rFonts w:ascii="Times New Roman" w:eastAsia="Calibri" w:hAnsi="Times New Roman" w:cs="Times New Roman"/>
          <w:sz w:val="26"/>
          <w:szCs w:val="26"/>
        </w:rPr>
      </w:pPr>
    </w:p>
    <w:p w14:paraId="52FCD754" w14:textId="77777777" w:rsidR="000C5EA4" w:rsidRPr="000C5EA4" w:rsidRDefault="000C5EA4" w:rsidP="000C5EA4">
      <w:pPr>
        <w:spacing w:after="0" w:line="240" w:lineRule="auto"/>
        <w:ind w:firstLine="709"/>
        <w:jc w:val="center"/>
        <w:rPr>
          <w:rFonts w:ascii="Times New Roman" w:eastAsia="Times New Roman" w:hAnsi="Times New Roman" w:cs="Times New Roman"/>
          <w:sz w:val="26"/>
          <w:szCs w:val="26"/>
          <w:lang w:eastAsia="ru-RU"/>
        </w:rPr>
      </w:pPr>
    </w:p>
    <w:p w14:paraId="568A2020" w14:textId="77777777" w:rsidR="00641B68" w:rsidRPr="00E53624" w:rsidRDefault="00641B68" w:rsidP="000C5EA4">
      <w:pPr>
        <w:spacing w:after="0" w:line="240" w:lineRule="auto"/>
        <w:rPr>
          <w:rFonts w:ascii="Times New Roman" w:eastAsia="Times New Roman" w:hAnsi="Times New Roman" w:cs="Times New Roman"/>
          <w:b/>
          <w:bCs/>
          <w:color w:val="000000"/>
          <w:sz w:val="24"/>
          <w:szCs w:val="24"/>
          <w:shd w:val="clear" w:color="auto" w:fill="FFFFFF"/>
          <w:lang w:eastAsia="ru-RU"/>
        </w:rPr>
      </w:pPr>
      <w:r w:rsidRPr="00E53624">
        <w:rPr>
          <w:rFonts w:ascii="Times New Roman" w:eastAsia="Times New Roman" w:hAnsi="Times New Roman" w:cs="Times New Roman"/>
          <w:b/>
          <w:bCs/>
          <w:color w:val="000000"/>
          <w:sz w:val="24"/>
          <w:szCs w:val="24"/>
          <w:shd w:val="clear" w:color="auto" w:fill="FFFFFF"/>
          <w:lang w:eastAsia="ru-RU"/>
        </w:rPr>
        <w:t xml:space="preserve"> « О внесении  изменений в решение муниципального комитета</w:t>
      </w:r>
    </w:p>
    <w:p w14:paraId="48DD9D56" w14:textId="0BFF4565" w:rsidR="000C5EA4" w:rsidRPr="00E53624" w:rsidRDefault="00641B68" w:rsidP="000C5EA4">
      <w:pPr>
        <w:spacing w:after="0" w:line="240" w:lineRule="auto"/>
        <w:rPr>
          <w:rFonts w:ascii="Times New Roman" w:eastAsia="Times New Roman" w:hAnsi="Times New Roman" w:cs="Times New Roman"/>
          <w:b/>
          <w:sz w:val="26"/>
          <w:szCs w:val="26"/>
          <w:lang w:eastAsia="ru-RU"/>
        </w:rPr>
      </w:pPr>
      <w:r w:rsidRPr="00E53624">
        <w:rPr>
          <w:rFonts w:ascii="Times New Roman" w:eastAsia="Times New Roman" w:hAnsi="Times New Roman" w:cs="Times New Roman"/>
          <w:b/>
          <w:bCs/>
          <w:color w:val="000000"/>
          <w:sz w:val="24"/>
          <w:szCs w:val="24"/>
          <w:shd w:val="clear" w:color="auto" w:fill="FFFFFF"/>
          <w:lang w:eastAsia="ru-RU"/>
        </w:rPr>
        <w:t xml:space="preserve"> № 33 от 15.02.2021 года « О налоге на имущества физических лиц»</w:t>
      </w:r>
    </w:p>
    <w:tbl>
      <w:tblPr>
        <w:tblW w:w="0" w:type="auto"/>
        <w:jc w:val="center"/>
        <w:tblLayout w:type="fixed"/>
        <w:tblLook w:val="0000" w:firstRow="0" w:lastRow="0" w:firstColumn="0" w:lastColumn="0" w:noHBand="0" w:noVBand="0"/>
      </w:tblPr>
      <w:tblGrid>
        <w:gridCol w:w="9100"/>
      </w:tblGrid>
      <w:tr w:rsidR="000C5EA4" w:rsidRPr="000C5EA4" w14:paraId="7F8175D5" w14:textId="77777777" w:rsidTr="00585986">
        <w:trPr>
          <w:trHeight w:val="313"/>
          <w:jc w:val="center"/>
        </w:trPr>
        <w:tc>
          <w:tcPr>
            <w:tcW w:w="9100" w:type="dxa"/>
          </w:tcPr>
          <w:p w14:paraId="78E9D4B0" w14:textId="5B6BEDAE" w:rsidR="000C5EA4" w:rsidRPr="000C5EA4" w:rsidRDefault="000C5EA4" w:rsidP="000C5EA4">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3D916C15" w14:textId="77777777" w:rsidR="000C5EA4" w:rsidRPr="000C5EA4" w:rsidRDefault="000C5EA4" w:rsidP="000C5EA4">
            <w:pPr>
              <w:spacing w:after="0" w:line="240" w:lineRule="auto"/>
              <w:jc w:val="both"/>
              <w:rPr>
                <w:rFonts w:ascii="Times New Roman" w:eastAsia="Times New Roman" w:hAnsi="Times New Roman" w:cs="Times New Roman"/>
                <w:b/>
                <w:bCs/>
                <w:color w:val="000000"/>
                <w:sz w:val="24"/>
                <w:szCs w:val="24"/>
                <w:shd w:val="clear" w:color="auto" w:fill="FFFFFF"/>
                <w:lang w:eastAsia="ru-RU"/>
              </w:rPr>
            </w:pPr>
          </w:p>
          <w:p w14:paraId="0EEC3D1F" w14:textId="77777777" w:rsidR="000C5EA4" w:rsidRPr="000C5EA4" w:rsidRDefault="000C5EA4" w:rsidP="000C5EA4">
            <w:pPr>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0C5EA4">
              <w:rPr>
                <w:rFonts w:ascii="Times New Roman" w:eastAsia="Times New Roman" w:hAnsi="Times New Roman" w:cs="Times New Roman"/>
                <w:bCs/>
                <w:color w:val="000000"/>
                <w:sz w:val="24"/>
                <w:szCs w:val="24"/>
                <w:shd w:val="clear" w:color="auto" w:fill="FFFFFF"/>
                <w:lang w:eastAsia="ru-RU"/>
              </w:rPr>
              <w:t>В соответствии с главой 32 «Налог на имущество физических лиц» Налогового кодекса Российской Федерации, руководствуясь Уставом Краснокутского сельского поселения Спасского муниципального района Приморского края, муниципальный комитет Краснокутского сельского поселения Спасского муниципального района Приморского края</w:t>
            </w:r>
          </w:p>
          <w:p w14:paraId="17F1796C" w14:textId="77777777" w:rsidR="000C5EA4" w:rsidRPr="000C5EA4" w:rsidRDefault="000C5EA4" w:rsidP="000C5EA4">
            <w:pPr>
              <w:spacing w:after="0" w:line="240" w:lineRule="auto"/>
              <w:jc w:val="both"/>
              <w:rPr>
                <w:rFonts w:ascii="Times New Roman" w:eastAsia="Times New Roman" w:hAnsi="Times New Roman" w:cs="Times New Roman"/>
                <w:bCs/>
                <w:color w:val="000000"/>
                <w:sz w:val="26"/>
                <w:szCs w:val="26"/>
                <w:shd w:val="clear" w:color="auto" w:fill="FFFFFF"/>
                <w:lang w:eastAsia="ru-RU"/>
              </w:rPr>
            </w:pPr>
          </w:p>
          <w:p w14:paraId="4FD0B334" w14:textId="77777777" w:rsidR="005A4722" w:rsidRPr="005A4722" w:rsidRDefault="000C5EA4" w:rsidP="005A4722">
            <w:pPr>
              <w:pStyle w:val="a3"/>
              <w:numPr>
                <w:ilvl w:val="0"/>
                <w:numId w:val="1"/>
              </w:numPr>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0C5EA4">
              <w:rPr>
                <w:rFonts w:ascii="Times New Roman" w:eastAsia="Times New Roman" w:hAnsi="Times New Roman" w:cs="Times New Roman"/>
                <w:bCs/>
                <w:color w:val="000000"/>
                <w:sz w:val="24"/>
                <w:szCs w:val="24"/>
                <w:shd w:val="clear" w:color="auto" w:fill="FFFFFF"/>
                <w:lang w:eastAsia="ru-RU"/>
              </w:rPr>
              <w:t>Внести изменения в решение муниципального комитета № 33 от 15.02.2021 года</w:t>
            </w:r>
            <w:r>
              <w:rPr>
                <w:rFonts w:ascii="Times New Roman" w:eastAsia="Times New Roman" w:hAnsi="Times New Roman" w:cs="Times New Roman"/>
                <w:bCs/>
                <w:color w:val="000000"/>
                <w:sz w:val="24"/>
                <w:szCs w:val="24"/>
                <w:shd w:val="clear" w:color="auto" w:fill="FFFFFF"/>
                <w:lang w:eastAsia="ru-RU"/>
              </w:rPr>
              <w:t xml:space="preserve"> </w:t>
            </w:r>
            <w:r w:rsidRPr="000C5EA4">
              <w:rPr>
                <w:rFonts w:ascii="Times New Roman" w:eastAsia="Times New Roman" w:hAnsi="Times New Roman" w:cs="Times New Roman"/>
                <w:bCs/>
                <w:color w:val="000000"/>
                <w:sz w:val="24"/>
                <w:szCs w:val="24"/>
                <w:shd w:val="clear" w:color="auto" w:fill="FFFFFF"/>
                <w:lang w:eastAsia="ru-RU"/>
              </w:rPr>
              <w:t>« О налоге на имущества физических лиц»</w:t>
            </w:r>
            <w:proofErr w:type="gramStart"/>
            <w:r w:rsidRPr="000C5EA4">
              <w:rPr>
                <w:rFonts w:ascii="Times New Roman" w:eastAsia="Times New Roman" w:hAnsi="Times New Roman" w:cs="Times New Roman"/>
                <w:bCs/>
                <w:color w:val="000000"/>
                <w:sz w:val="24"/>
                <w:szCs w:val="24"/>
                <w:shd w:val="clear" w:color="auto" w:fill="FFFFFF"/>
                <w:lang w:eastAsia="ru-RU"/>
              </w:rPr>
              <w:t xml:space="preserve"> :</w:t>
            </w:r>
            <w:proofErr w:type="gramEnd"/>
            <w:r w:rsidR="005A4722">
              <w:rPr>
                <w:rFonts w:ascii="Times New Roman" w:eastAsia="Times New Roman" w:hAnsi="Times New Roman" w:cs="Times New Roman"/>
                <w:bCs/>
                <w:color w:val="000000"/>
                <w:sz w:val="24"/>
                <w:szCs w:val="24"/>
                <w:shd w:val="clear" w:color="auto" w:fill="FFFFFF"/>
                <w:lang w:eastAsia="ru-RU"/>
              </w:rPr>
              <w:t xml:space="preserve"> </w:t>
            </w:r>
            <w:r w:rsidRPr="005A4722">
              <w:rPr>
                <w:rFonts w:ascii="Times New Roman" w:eastAsia="Times New Roman" w:hAnsi="Times New Roman" w:cs="Times New Roman"/>
                <w:bCs/>
                <w:color w:val="000000"/>
                <w:sz w:val="24"/>
                <w:szCs w:val="24"/>
                <w:shd w:val="clear" w:color="auto" w:fill="FFFFFF"/>
                <w:lang w:eastAsia="ru-RU"/>
              </w:rPr>
              <w:t xml:space="preserve">дополнить  </w:t>
            </w:r>
            <w:r w:rsidR="002F0722" w:rsidRPr="005A4722">
              <w:rPr>
                <w:bCs/>
                <w:color w:val="000000"/>
                <w:shd w:val="clear" w:color="auto" w:fill="FFFFFF"/>
              </w:rPr>
              <w:t>под</w:t>
            </w:r>
            <w:r w:rsidRPr="005A4722">
              <w:rPr>
                <w:rFonts w:ascii="Times New Roman" w:eastAsia="Times New Roman" w:hAnsi="Times New Roman" w:cs="Times New Roman"/>
                <w:bCs/>
                <w:color w:val="000000"/>
                <w:sz w:val="24"/>
                <w:szCs w:val="24"/>
                <w:shd w:val="clear" w:color="auto" w:fill="FFFFFF"/>
                <w:lang w:eastAsia="ru-RU"/>
              </w:rPr>
              <w:t>пункт</w:t>
            </w:r>
            <w:r w:rsidR="002F0722" w:rsidRPr="005A4722">
              <w:rPr>
                <w:bCs/>
                <w:color w:val="000000"/>
                <w:shd w:val="clear" w:color="auto" w:fill="FFFFFF"/>
              </w:rPr>
              <w:t>ом</w:t>
            </w:r>
            <w:r w:rsidRPr="005A4722">
              <w:rPr>
                <w:rFonts w:ascii="Times New Roman" w:eastAsia="Times New Roman" w:hAnsi="Times New Roman" w:cs="Times New Roman"/>
                <w:bCs/>
                <w:color w:val="000000"/>
                <w:sz w:val="24"/>
                <w:szCs w:val="24"/>
                <w:shd w:val="clear" w:color="auto" w:fill="FFFFFF"/>
                <w:lang w:eastAsia="ru-RU"/>
              </w:rPr>
              <w:t xml:space="preserve"> 4</w:t>
            </w:r>
            <w:r w:rsidR="002F0722" w:rsidRPr="005A4722">
              <w:rPr>
                <w:bCs/>
                <w:color w:val="000000"/>
                <w:shd w:val="clear" w:color="auto" w:fill="FFFFFF"/>
              </w:rPr>
              <w:t>.2</w:t>
            </w:r>
            <w:r w:rsidRPr="005A4722">
              <w:rPr>
                <w:rFonts w:ascii="Times New Roman" w:eastAsia="Times New Roman" w:hAnsi="Times New Roman" w:cs="Times New Roman"/>
                <w:bCs/>
                <w:color w:val="000000"/>
                <w:sz w:val="24"/>
                <w:szCs w:val="24"/>
                <w:shd w:val="clear" w:color="auto" w:fill="FFFFFF"/>
                <w:lang w:eastAsia="ru-RU"/>
              </w:rPr>
              <w:t xml:space="preserve"> следующего содержания: </w:t>
            </w:r>
            <w:r w:rsidRPr="005A4722">
              <w:rPr>
                <w:bCs/>
                <w:color w:val="000000"/>
                <w:shd w:val="clear" w:color="auto" w:fill="FFFFFF"/>
              </w:rPr>
              <w:t xml:space="preserve"> </w:t>
            </w:r>
          </w:p>
          <w:p w14:paraId="168A6ACF" w14:textId="39F6E58A" w:rsidR="002F0722" w:rsidRPr="005A4722" w:rsidRDefault="000C5EA4" w:rsidP="005A4722">
            <w:pPr>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5A4722">
              <w:rPr>
                <w:rFonts w:ascii="Times New Roman" w:hAnsi="Times New Roman" w:cs="Times New Roman"/>
                <w:bCs/>
                <w:color w:val="000000"/>
                <w:shd w:val="clear" w:color="auto" w:fill="FFFFFF"/>
              </w:rPr>
              <w:t xml:space="preserve">   </w:t>
            </w:r>
            <w:r w:rsidR="002F0722" w:rsidRPr="005A4722">
              <w:rPr>
                <w:rFonts w:ascii="Times New Roman" w:hAnsi="Times New Roman" w:cs="Times New Roman"/>
                <w:bCs/>
                <w:color w:val="000000"/>
                <w:shd w:val="clear" w:color="auto" w:fill="FFFFFF"/>
              </w:rPr>
              <w:t>«4.2</w:t>
            </w:r>
            <w:r w:rsidR="002F0722" w:rsidRPr="005A4722">
              <w:rPr>
                <w:rFonts w:ascii="Times New Roman" w:hAnsi="Times New Roman" w:cs="Times New Roman"/>
                <w:bCs/>
                <w:color w:val="000000"/>
                <w:sz w:val="26"/>
                <w:szCs w:val="26"/>
                <w:shd w:val="clear" w:color="auto" w:fill="FFFFFF"/>
              </w:rPr>
              <w:t>.</w:t>
            </w:r>
            <w:r w:rsidR="002F0722" w:rsidRPr="005A4722">
              <w:rPr>
                <w:rFonts w:ascii="Times New Roman" w:hAnsi="Times New Roman" w:cs="Times New Roman"/>
                <w:color w:val="212121"/>
                <w:sz w:val="26"/>
                <w:szCs w:val="26"/>
              </w:rPr>
              <w:t xml:space="preserve"> Установить налоговую льготу по имуществу в виде освобождения от налогообложения в размере 100 процентов гражданам, принимающим участие в проведении специальной военной операции (далее – участники специальной военной операции), а также членам их семей.</w:t>
            </w:r>
          </w:p>
          <w:p w14:paraId="57304829" w14:textId="070CAC74" w:rsidR="002F0722" w:rsidRPr="005A4722" w:rsidRDefault="005A4722" w:rsidP="002F0722">
            <w:pPr>
              <w:pStyle w:val="a4"/>
              <w:shd w:val="clear" w:color="auto" w:fill="FFFFFF"/>
              <w:spacing w:before="0" w:beforeAutospacing="0"/>
              <w:rPr>
                <w:color w:val="212121"/>
                <w:sz w:val="26"/>
                <w:szCs w:val="26"/>
              </w:rPr>
            </w:pPr>
            <w:r>
              <w:rPr>
                <w:color w:val="212121"/>
                <w:sz w:val="26"/>
                <w:szCs w:val="26"/>
              </w:rPr>
              <w:t xml:space="preserve">                                                                                                                                               </w:t>
            </w:r>
            <w:r w:rsidR="002F0722" w:rsidRPr="005A4722">
              <w:rPr>
                <w:color w:val="212121"/>
                <w:sz w:val="26"/>
                <w:szCs w:val="26"/>
              </w:rPr>
              <w:t>4.2.1. Для целей настоящего решения:</w:t>
            </w:r>
          </w:p>
          <w:p w14:paraId="724D393D" w14:textId="77777777" w:rsidR="002F0722" w:rsidRPr="005A4722" w:rsidRDefault="002F0722" w:rsidP="002F0722">
            <w:pPr>
              <w:pStyle w:val="a4"/>
              <w:shd w:val="clear" w:color="auto" w:fill="FFFFFF"/>
              <w:spacing w:before="0" w:beforeAutospacing="0"/>
              <w:rPr>
                <w:color w:val="212121"/>
                <w:sz w:val="26"/>
                <w:szCs w:val="26"/>
              </w:rPr>
            </w:pPr>
            <w:r w:rsidRPr="005A4722">
              <w:rPr>
                <w:color w:val="212121"/>
                <w:sz w:val="26"/>
                <w:szCs w:val="26"/>
              </w:rPr>
              <w:t>а) участниками специальной военной операции признаются лица, относящиеся хотя бы к одной из следующих категорий:</w:t>
            </w:r>
          </w:p>
          <w:p w14:paraId="1799CC07" w14:textId="77777777" w:rsidR="002F0722" w:rsidRPr="005A4722" w:rsidRDefault="002F0722" w:rsidP="002F0722">
            <w:pPr>
              <w:pStyle w:val="a4"/>
              <w:shd w:val="clear" w:color="auto" w:fill="FFFFFF"/>
              <w:spacing w:before="0" w:beforeAutospacing="0"/>
              <w:rPr>
                <w:color w:val="212121"/>
                <w:sz w:val="26"/>
                <w:szCs w:val="26"/>
              </w:rPr>
            </w:pPr>
            <w:r w:rsidRPr="005A4722">
              <w:rPr>
                <w:color w:val="212121"/>
                <w:sz w:val="26"/>
                <w:szCs w:val="26"/>
              </w:rPr>
              <w:t>- граждане, призванные на военную службу по мобилизации в Вооруженные Силы Российской Федерации;</w:t>
            </w:r>
          </w:p>
          <w:p w14:paraId="0234ED8E" w14:textId="4F4D5C8B" w:rsidR="002F0722" w:rsidRPr="002F0722" w:rsidRDefault="002F0722" w:rsidP="002F0722">
            <w:pPr>
              <w:pStyle w:val="a4"/>
              <w:shd w:val="clear" w:color="auto" w:fill="FFFFFF"/>
              <w:spacing w:before="0" w:beforeAutospacing="0"/>
              <w:rPr>
                <w:color w:val="212121"/>
                <w:sz w:val="26"/>
                <w:szCs w:val="26"/>
              </w:rPr>
            </w:pPr>
            <w:r w:rsidRPr="002F0722">
              <w:rPr>
                <w:color w:val="212121"/>
                <w:sz w:val="26"/>
                <w:szCs w:val="26"/>
              </w:rPr>
              <w:t>- граждане, заключившие контракт (контракты) об участии в специальной военной операции общей продолжительностью не менее 6 месяцев и направленные военным комиссариатом  для участия в специальной военной операции;</w:t>
            </w:r>
          </w:p>
          <w:p w14:paraId="438A1F3A" w14:textId="77777777" w:rsidR="002F0722" w:rsidRPr="002F0722" w:rsidRDefault="002F0722" w:rsidP="002F0722">
            <w:pPr>
              <w:pStyle w:val="a4"/>
              <w:shd w:val="clear" w:color="auto" w:fill="FFFFFF"/>
              <w:spacing w:before="0" w:beforeAutospacing="0"/>
              <w:rPr>
                <w:color w:val="212121"/>
                <w:sz w:val="26"/>
                <w:szCs w:val="26"/>
              </w:rPr>
            </w:pPr>
            <w:r w:rsidRPr="002F0722">
              <w:rPr>
                <w:color w:val="212121"/>
                <w:sz w:val="26"/>
                <w:szCs w:val="26"/>
              </w:rPr>
              <w:t xml:space="preserve">- граждане, заключившие контракт о пребывании в добровольческом формировании (о добровольном содействии в выполнении задач, возложенных </w:t>
            </w:r>
            <w:r w:rsidRPr="002F0722">
              <w:rPr>
                <w:color w:val="212121"/>
                <w:sz w:val="26"/>
                <w:szCs w:val="26"/>
              </w:rPr>
              <w:lastRenderedPageBreak/>
              <w:t>на Вооруженные Силы Российской Федерации), участвующие (участвовавшие) в специальной военной операции;</w:t>
            </w:r>
          </w:p>
          <w:p w14:paraId="24DCC838" w14:textId="77777777" w:rsidR="002F0722" w:rsidRPr="002F0722" w:rsidRDefault="002F0722" w:rsidP="002F0722">
            <w:pPr>
              <w:pStyle w:val="a4"/>
              <w:shd w:val="clear" w:color="auto" w:fill="FFFFFF"/>
              <w:spacing w:before="0" w:beforeAutospacing="0"/>
              <w:rPr>
                <w:color w:val="212121"/>
                <w:sz w:val="26"/>
                <w:szCs w:val="26"/>
              </w:rPr>
            </w:pPr>
            <w:r w:rsidRPr="002F0722">
              <w:rPr>
                <w:color w:val="212121"/>
                <w:sz w:val="26"/>
                <w:szCs w:val="26"/>
              </w:rPr>
              <w:t>б) членами семей участников специальной военной операции признаются:</w:t>
            </w:r>
          </w:p>
          <w:p w14:paraId="44F9D626" w14:textId="77777777" w:rsidR="002F0722" w:rsidRPr="002F0722" w:rsidRDefault="002F0722" w:rsidP="002F0722">
            <w:pPr>
              <w:pStyle w:val="a4"/>
              <w:shd w:val="clear" w:color="auto" w:fill="FFFFFF"/>
              <w:spacing w:before="0" w:beforeAutospacing="0"/>
              <w:rPr>
                <w:color w:val="212121"/>
                <w:sz w:val="26"/>
                <w:szCs w:val="26"/>
              </w:rPr>
            </w:pPr>
            <w:proofErr w:type="gramStart"/>
            <w:r w:rsidRPr="002F0722">
              <w:rPr>
                <w:color w:val="212121"/>
                <w:sz w:val="26"/>
                <w:szCs w:val="26"/>
              </w:rPr>
              <w:t>- супруга (супруг) участника специальной военной операции, состоящая (состоящий) с ним в браке, заключённом в органах записи актов гражданского состояния;</w:t>
            </w:r>
            <w:proofErr w:type="gramEnd"/>
          </w:p>
          <w:p w14:paraId="3F99466C" w14:textId="77777777" w:rsidR="002F0722" w:rsidRPr="002F0722" w:rsidRDefault="002F0722" w:rsidP="002F0722">
            <w:pPr>
              <w:pStyle w:val="a4"/>
              <w:shd w:val="clear" w:color="auto" w:fill="FFFFFF"/>
              <w:spacing w:before="0" w:beforeAutospacing="0"/>
              <w:rPr>
                <w:color w:val="212121"/>
                <w:sz w:val="26"/>
                <w:szCs w:val="26"/>
              </w:rPr>
            </w:pPr>
            <w:proofErr w:type="gramStart"/>
            <w:r w:rsidRPr="002F0722">
              <w:rPr>
                <w:color w:val="212121"/>
                <w:sz w:val="26"/>
                <w:szCs w:val="26"/>
              </w:rPr>
              <w:t>- дети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а также дети участника специальной военной операции, обучающиеся в образовательных организациях по очной форме обучения, – до окончания обучения, но не дольше чем до достижения ими возраста 23 лет.</w:t>
            </w:r>
            <w:proofErr w:type="gramEnd"/>
          </w:p>
          <w:p w14:paraId="762F762C" w14:textId="77777777" w:rsidR="002F0722" w:rsidRPr="002F0722" w:rsidRDefault="002F0722" w:rsidP="002F0722">
            <w:pPr>
              <w:pStyle w:val="a4"/>
              <w:shd w:val="clear" w:color="auto" w:fill="FFFFFF"/>
              <w:spacing w:before="0" w:beforeAutospacing="0"/>
              <w:rPr>
                <w:color w:val="212121"/>
                <w:sz w:val="26"/>
                <w:szCs w:val="26"/>
              </w:rPr>
            </w:pPr>
            <w:r w:rsidRPr="002F0722">
              <w:rPr>
                <w:color w:val="212121"/>
                <w:sz w:val="26"/>
                <w:szCs w:val="26"/>
              </w:rPr>
              <w:t>4.2.2. При определении подлежащей уплате налогоплательщиком суммы налога налоговая льгота предоставляется гражданину, принимающего участие в проведении специальной военной операции, или членам его семьи в отношении следующих видов объектов налогообложения:</w:t>
            </w:r>
          </w:p>
          <w:p w14:paraId="15D56721" w14:textId="77777777" w:rsidR="002F0722" w:rsidRPr="002F0722" w:rsidRDefault="002F0722" w:rsidP="002F0722">
            <w:pPr>
              <w:pStyle w:val="a4"/>
              <w:shd w:val="clear" w:color="auto" w:fill="FFFFFF"/>
              <w:spacing w:before="0" w:beforeAutospacing="0"/>
              <w:rPr>
                <w:color w:val="212121"/>
                <w:sz w:val="26"/>
                <w:szCs w:val="26"/>
              </w:rPr>
            </w:pPr>
            <w:r w:rsidRPr="002F0722">
              <w:rPr>
                <w:color w:val="212121"/>
                <w:sz w:val="26"/>
                <w:szCs w:val="26"/>
              </w:rPr>
              <w:t>- квартира, часть квартиры или комната;</w:t>
            </w:r>
          </w:p>
          <w:p w14:paraId="36E21B41" w14:textId="77777777" w:rsidR="002F0722" w:rsidRPr="002F0722" w:rsidRDefault="002F0722" w:rsidP="002F0722">
            <w:pPr>
              <w:pStyle w:val="a4"/>
              <w:shd w:val="clear" w:color="auto" w:fill="FFFFFF"/>
              <w:spacing w:before="0" w:beforeAutospacing="0"/>
              <w:rPr>
                <w:color w:val="212121"/>
                <w:sz w:val="26"/>
                <w:szCs w:val="26"/>
              </w:rPr>
            </w:pPr>
            <w:r w:rsidRPr="002F0722">
              <w:rPr>
                <w:color w:val="212121"/>
                <w:sz w:val="26"/>
                <w:szCs w:val="26"/>
              </w:rPr>
              <w:t>- жилой дом или часть жилого дома;</w:t>
            </w:r>
          </w:p>
          <w:p w14:paraId="1B3C6448" w14:textId="77777777" w:rsidR="002F0722" w:rsidRPr="002F0722" w:rsidRDefault="002F0722" w:rsidP="002F0722">
            <w:pPr>
              <w:pStyle w:val="a4"/>
              <w:shd w:val="clear" w:color="auto" w:fill="FFFFFF"/>
              <w:spacing w:before="0" w:beforeAutospacing="0"/>
              <w:rPr>
                <w:color w:val="212121"/>
                <w:sz w:val="26"/>
                <w:szCs w:val="26"/>
              </w:rPr>
            </w:pPr>
            <w:r w:rsidRPr="002F0722">
              <w:rPr>
                <w:color w:val="212121"/>
                <w:sz w:val="26"/>
                <w:szCs w:val="26"/>
              </w:rPr>
              <w:t>- помещение или сооружение, указанные в подпункте 14 пункта 1 статьи 407 Налогового кодекса;</w:t>
            </w:r>
          </w:p>
          <w:p w14:paraId="76DFE58F" w14:textId="77777777" w:rsidR="002F0722" w:rsidRPr="002F0722" w:rsidRDefault="002F0722" w:rsidP="002F0722">
            <w:pPr>
              <w:pStyle w:val="a4"/>
              <w:shd w:val="clear" w:color="auto" w:fill="FFFFFF"/>
              <w:spacing w:before="0" w:beforeAutospacing="0"/>
              <w:rPr>
                <w:color w:val="212121"/>
                <w:sz w:val="26"/>
                <w:szCs w:val="26"/>
              </w:rPr>
            </w:pPr>
            <w:r w:rsidRPr="002F0722">
              <w:rPr>
                <w:color w:val="212121"/>
                <w:sz w:val="26"/>
                <w:szCs w:val="26"/>
              </w:rPr>
              <w:t>- хозяйственное строение или сооружение, указанные в подпункте 15 пункта 1 статьи 407 Налогового кодекса;</w:t>
            </w:r>
          </w:p>
          <w:p w14:paraId="0676A320" w14:textId="77777777" w:rsidR="002F0722" w:rsidRPr="002F0722" w:rsidRDefault="002F0722" w:rsidP="002F0722">
            <w:pPr>
              <w:pStyle w:val="a4"/>
              <w:shd w:val="clear" w:color="auto" w:fill="FFFFFF"/>
              <w:spacing w:before="0" w:beforeAutospacing="0"/>
              <w:rPr>
                <w:color w:val="212121"/>
                <w:sz w:val="26"/>
                <w:szCs w:val="26"/>
              </w:rPr>
            </w:pPr>
            <w:r w:rsidRPr="002F0722">
              <w:rPr>
                <w:color w:val="212121"/>
                <w:sz w:val="26"/>
                <w:szCs w:val="26"/>
              </w:rPr>
              <w:t xml:space="preserve">- гараж или </w:t>
            </w:r>
            <w:proofErr w:type="spellStart"/>
            <w:r w:rsidRPr="002F0722">
              <w:rPr>
                <w:color w:val="212121"/>
                <w:sz w:val="26"/>
                <w:szCs w:val="26"/>
              </w:rPr>
              <w:t>машино</w:t>
            </w:r>
            <w:proofErr w:type="spellEnd"/>
            <w:r w:rsidRPr="002F0722">
              <w:rPr>
                <w:color w:val="212121"/>
                <w:sz w:val="26"/>
                <w:szCs w:val="26"/>
              </w:rPr>
              <w:t>-место.</w:t>
            </w:r>
          </w:p>
          <w:p w14:paraId="105CC5FD" w14:textId="77777777" w:rsidR="002F0722" w:rsidRPr="002F0722" w:rsidRDefault="002F0722" w:rsidP="002F0722">
            <w:pPr>
              <w:pStyle w:val="a4"/>
              <w:shd w:val="clear" w:color="auto" w:fill="FFFFFF"/>
              <w:spacing w:before="0" w:beforeAutospacing="0"/>
              <w:rPr>
                <w:color w:val="212121"/>
                <w:sz w:val="26"/>
                <w:szCs w:val="26"/>
              </w:rPr>
            </w:pPr>
            <w:r w:rsidRPr="002F0722">
              <w:rPr>
                <w:color w:val="212121"/>
                <w:sz w:val="26"/>
                <w:szCs w:val="26"/>
              </w:rPr>
              <w:t>Налоговая льгота предоставляется в отношении одного объекта налогообложения каждого вида с максимальной исчисленной суммой налога, не используемого в предпринимательской деятельности.</w:t>
            </w:r>
          </w:p>
          <w:p w14:paraId="522439B3" w14:textId="77777777" w:rsidR="002F0722" w:rsidRPr="002F0722" w:rsidRDefault="002F0722" w:rsidP="002F0722">
            <w:pPr>
              <w:pStyle w:val="a4"/>
              <w:shd w:val="clear" w:color="auto" w:fill="FFFFFF"/>
              <w:spacing w:before="0" w:beforeAutospacing="0"/>
              <w:rPr>
                <w:color w:val="212121"/>
                <w:sz w:val="26"/>
                <w:szCs w:val="26"/>
              </w:rPr>
            </w:pPr>
            <w:r w:rsidRPr="002F0722">
              <w:rPr>
                <w:color w:val="212121"/>
                <w:sz w:val="26"/>
                <w:szCs w:val="26"/>
              </w:rPr>
              <w:t>4.2.3. Данная категория лиц, имеющих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документы, подтверждающие статус участника специальной военной операции.</w:t>
            </w:r>
          </w:p>
          <w:p w14:paraId="52C66A1C" w14:textId="77777777" w:rsidR="002F0722" w:rsidRPr="002F0722" w:rsidRDefault="002F0722" w:rsidP="002F0722">
            <w:pPr>
              <w:pStyle w:val="a4"/>
              <w:shd w:val="clear" w:color="auto" w:fill="FFFFFF"/>
              <w:spacing w:before="0" w:beforeAutospacing="0"/>
              <w:rPr>
                <w:color w:val="212121"/>
                <w:sz w:val="26"/>
                <w:szCs w:val="26"/>
              </w:rPr>
            </w:pPr>
            <w:r w:rsidRPr="002F0722">
              <w:rPr>
                <w:color w:val="212121"/>
                <w:sz w:val="26"/>
                <w:szCs w:val="26"/>
              </w:rPr>
              <w:t>Члены семей участников специальной военной операции также вправе представить документы, подтверждающие право налогоплательщика на налоговую льготу:</w:t>
            </w:r>
          </w:p>
          <w:p w14:paraId="20E18519" w14:textId="77777777" w:rsidR="002F0722" w:rsidRPr="002F0722" w:rsidRDefault="002F0722" w:rsidP="002F0722">
            <w:pPr>
              <w:pStyle w:val="a4"/>
              <w:shd w:val="clear" w:color="auto" w:fill="FFFFFF"/>
              <w:spacing w:before="0" w:beforeAutospacing="0"/>
              <w:rPr>
                <w:color w:val="212121"/>
                <w:sz w:val="26"/>
                <w:szCs w:val="26"/>
              </w:rPr>
            </w:pPr>
            <w:r w:rsidRPr="002F0722">
              <w:rPr>
                <w:color w:val="212121"/>
                <w:sz w:val="26"/>
                <w:szCs w:val="26"/>
              </w:rPr>
              <w:t xml:space="preserve">а) документы, подтверждающие состав семьи гражданина: о заключении брака, о рождении, об усыновлении (удочерении), об установлении отцовства, о перемене имени; вступившие в законную силу решениях судов о признании </w:t>
            </w:r>
            <w:r w:rsidRPr="002F0722">
              <w:rPr>
                <w:color w:val="212121"/>
                <w:sz w:val="26"/>
                <w:szCs w:val="26"/>
              </w:rPr>
              <w:lastRenderedPageBreak/>
              <w:t>лица членом семьи гражданина, о вселении;</w:t>
            </w:r>
          </w:p>
          <w:p w14:paraId="06BBCA28" w14:textId="77777777" w:rsidR="002F0722" w:rsidRPr="002F0722" w:rsidRDefault="002F0722" w:rsidP="002F0722">
            <w:pPr>
              <w:pStyle w:val="a4"/>
              <w:shd w:val="clear" w:color="auto" w:fill="FFFFFF"/>
              <w:spacing w:before="0" w:beforeAutospacing="0"/>
              <w:rPr>
                <w:color w:val="212121"/>
                <w:sz w:val="26"/>
                <w:szCs w:val="26"/>
              </w:rPr>
            </w:pPr>
            <w:proofErr w:type="gramStart"/>
            <w:r w:rsidRPr="002F0722">
              <w:rPr>
                <w:color w:val="212121"/>
                <w:sz w:val="26"/>
                <w:szCs w:val="26"/>
              </w:rPr>
              <w:t>б) договор о приемной семье или иной документ, подтверждающий осуществление приемным родителем (приемными родителями) опеки и (или) попечительства над детьми, не достигшими возраста 18 лет, если гражданин и (или) его супруга (супруг) являются (является) приемными родителями (приемным родителем) указанных детей;</w:t>
            </w:r>
            <w:proofErr w:type="gramEnd"/>
          </w:p>
          <w:p w14:paraId="6D470B3D" w14:textId="77777777" w:rsidR="002F0722" w:rsidRPr="002F0722" w:rsidRDefault="002F0722" w:rsidP="002F0722">
            <w:pPr>
              <w:pStyle w:val="a4"/>
              <w:shd w:val="clear" w:color="auto" w:fill="FFFFFF"/>
              <w:spacing w:before="0" w:beforeAutospacing="0"/>
              <w:rPr>
                <w:color w:val="212121"/>
                <w:sz w:val="26"/>
                <w:szCs w:val="26"/>
              </w:rPr>
            </w:pPr>
            <w:proofErr w:type="gramStart"/>
            <w:r w:rsidRPr="002F0722">
              <w:rPr>
                <w:color w:val="212121"/>
                <w:sz w:val="26"/>
                <w:szCs w:val="26"/>
              </w:rPr>
              <w:t>в) справка общеобразовательной организации, профессиональной образовательной организации или образовательной организации высшего образования, имеющей лицензию на осуществление соответствующей образовательной деятельности и свидетельство о государственной аккредитации, об обучении ребенка (детей) в очной форме по реализуемой такой образовательной организацией образовательной программе среднего общего, среднего профессионального или высшего образования (при достижении ребенком (детьми) возраста 18 лет).</w:t>
            </w:r>
            <w:proofErr w:type="gramEnd"/>
          </w:p>
          <w:p w14:paraId="57F0A5C9" w14:textId="25EFAEC1" w:rsidR="000C5EA4" w:rsidRPr="000C5EA4" w:rsidRDefault="002F0722" w:rsidP="005A4722">
            <w:pPr>
              <w:pStyle w:val="a4"/>
              <w:shd w:val="clear" w:color="auto" w:fill="FFFFFF"/>
              <w:spacing w:before="0" w:beforeAutospacing="0"/>
              <w:rPr>
                <w:color w:val="212121"/>
                <w:sz w:val="26"/>
                <w:szCs w:val="26"/>
              </w:rPr>
            </w:pPr>
            <w:r w:rsidRPr="002F0722">
              <w:rPr>
                <w:color w:val="212121"/>
                <w:sz w:val="26"/>
                <w:szCs w:val="26"/>
              </w:rPr>
              <w:t>В случае</w:t>
            </w:r>
            <w:proofErr w:type="gramStart"/>
            <w:r w:rsidRPr="002F0722">
              <w:rPr>
                <w:color w:val="212121"/>
                <w:sz w:val="26"/>
                <w:szCs w:val="26"/>
              </w:rPr>
              <w:t>,</w:t>
            </w:r>
            <w:proofErr w:type="gramEnd"/>
            <w:r w:rsidRPr="002F0722">
              <w:rPr>
                <w:color w:val="212121"/>
                <w:sz w:val="26"/>
                <w:szCs w:val="26"/>
              </w:rPr>
              <w:t xml:space="preserve"> если налогоплательщик,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Налоговым кодексом Российской Федерации и другими федеральными законами, начиная с налогового периода, в котором у налогоплательщика возникло право на налоговую льготу в отношении одного земельного участка с максимальной исчисленной суммой налога».</w:t>
            </w:r>
          </w:p>
          <w:p w14:paraId="4614E30A" w14:textId="0CA433D2" w:rsidR="000C5EA4" w:rsidRPr="000C5EA4" w:rsidRDefault="005A4722" w:rsidP="000C5EA4">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bCs/>
                <w:color w:val="000000"/>
                <w:sz w:val="24"/>
                <w:szCs w:val="24"/>
                <w:shd w:val="clear" w:color="auto" w:fill="FFFFFF"/>
                <w:lang w:eastAsia="ru-RU"/>
              </w:rPr>
              <w:t>2</w:t>
            </w:r>
            <w:r w:rsidR="000C5EA4" w:rsidRPr="000C5EA4">
              <w:rPr>
                <w:rFonts w:ascii="Times New Roman" w:eastAsia="Times New Roman" w:hAnsi="Times New Roman" w:cs="Times New Roman"/>
                <w:bCs/>
                <w:color w:val="000000"/>
                <w:sz w:val="24"/>
                <w:szCs w:val="24"/>
                <w:shd w:val="clear" w:color="auto" w:fill="FFFFFF"/>
                <w:lang w:eastAsia="ru-RU"/>
              </w:rPr>
              <w:t xml:space="preserve">. </w:t>
            </w:r>
            <w:r w:rsidR="000C5EA4" w:rsidRPr="000C5EA4">
              <w:rPr>
                <w:rFonts w:ascii="Times New Roman" w:eastAsia="Times New Roman" w:hAnsi="Times New Roman" w:cs="Times New Roman"/>
                <w:sz w:val="24"/>
                <w:szCs w:val="24"/>
                <w:lang w:eastAsia="ru-RU"/>
              </w:rPr>
              <w:t xml:space="preserve">Настоящее решение подлежит опубликованию в официальном печатном органе Краснокутского сельского поселения – газете «Горизонт» и на официальном сайте Краснокутского сельского поселения в информационно-телекоммуникационной сети Интернет </w:t>
            </w:r>
            <w:proofErr w:type="spellStart"/>
            <w:r w:rsidR="000C5EA4" w:rsidRPr="000C5EA4">
              <w:rPr>
                <w:rFonts w:ascii="Times New Roman" w:eastAsia="Times New Roman" w:hAnsi="Times New Roman" w:cs="Times New Roman"/>
                <w:sz w:val="24"/>
                <w:szCs w:val="24"/>
                <w:u w:val="single"/>
                <w:lang w:eastAsia="ru-RU"/>
              </w:rPr>
              <w:t>краснокутское</w:t>
            </w:r>
            <w:proofErr w:type="gramStart"/>
            <w:r w:rsidR="000C5EA4" w:rsidRPr="000C5EA4">
              <w:rPr>
                <w:rFonts w:ascii="Times New Roman" w:eastAsia="Times New Roman" w:hAnsi="Times New Roman" w:cs="Times New Roman"/>
                <w:sz w:val="24"/>
                <w:szCs w:val="24"/>
                <w:u w:val="single"/>
                <w:lang w:eastAsia="ru-RU"/>
              </w:rPr>
              <w:t>.р</w:t>
            </w:r>
            <w:proofErr w:type="gramEnd"/>
            <w:r w:rsidR="000C5EA4" w:rsidRPr="000C5EA4">
              <w:rPr>
                <w:rFonts w:ascii="Times New Roman" w:eastAsia="Times New Roman" w:hAnsi="Times New Roman" w:cs="Times New Roman"/>
                <w:sz w:val="24"/>
                <w:szCs w:val="24"/>
                <w:u w:val="single"/>
                <w:lang w:eastAsia="ru-RU"/>
              </w:rPr>
              <w:t>ф</w:t>
            </w:r>
            <w:proofErr w:type="spellEnd"/>
          </w:p>
          <w:p w14:paraId="2A56DA5D" w14:textId="3A19F2AC" w:rsidR="000C5EA4" w:rsidRPr="000C5EA4" w:rsidRDefault="005A4722" w:rsidP="000C5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C5EA4" w:rsidRPr="000C5EA4">
              <w:rPr>
                <w:rFonts w:ascii="Times New Roman" w:eastAsia="Times New Roman" w:hAnsi="Times New Roman" w:cs="Times New Roman"/>
                <w:sz w:val="24"/>
                <w:szCs w:val="24"/>
                <w:lang w:eastAsia="ru-RU"/>
              </w:rPr>
              <w:t xml:space="preserve">. </w:t>
            </w:r>
            <w:proofErr w:type="gramStart"/>
            <w:r w:rsidR="000C5EA4" w:rsidRPr="000C5EA4">
              <w:rPr>
                <w:rFonts w:ascii="Times New Roman" w:eastAsia="Times New Roman" w:hAnsi="Times New Roman" w:cs="Times New Roman"/>
                <w:sz w:val="24"/>
                <w:szCs w:val="24"/>
                <w:lang w:eastAsia="ru-RU"/>
              </w:rPr>
              <w:t>Контроль за</w:t>
            </w:r>
            <w:proofErr w:type="gramEnd"/>
            <w:r w:rsidR="000C5EA4" w:rsidRPr="000C5EA4">
              <w:rPr>
                <w:rFonts w:ascii="Times New Roman" w:eastAsia="Times New Roman" w:hAnsi="Times New Roman" w:cs="Times New Roman"/>
                <w:sz w:val="24"/>
                <w:szCs w:val="24"/>
                <w:lang w:eastAsia="ru-RU"/>
              </w:rPr>
              <w:t xml:space="preserve"> выполнением настоящего решения оставляю за собой.</w:t>
            </w:r>
          </w:p>
          <w:p w14:paraId="6103F28E" w14:textId="77777777" w:rsidR="000C5EA4" w:rsidRPr="000C5EA4" w:rsidRDefault="000C5EA4" w:rsidP="000C5EA4">
            <w:pPr>
              <w:spacing w:after="0" w:line="240" w:lineRule="auto"/>
              <w:jc w:val="both"/>
              <w:rPr>
                <w:rFonts w:ascii="Times New Roman" w:eastAsia="Times New Roman" w:hAnsi="Times New Roman" w:cs="Times New Roman"/>
                <w:sz w:val="24"/>
                <w:szCs w:val="24"/>
                <w:lang w:eastAsia="ru-RU"/>
              </w:rPr>
            </w:pPr>
          </w:p>
          <w:p w14:paraId="6F7D2A71" w14:textId="77777777" w:rsidR="000C5EA4" w:rsidRPr="000C5EA4" w:rsidRDefault="000C5EA4" w:rsidP="000C5EA4">
            <w:pPr>
              <w:tabs>
                <w:tab w:val="left" w:pos="6480"/>
              </w:tabs>
              <w:spacing w:after="0" w:line="240" w:lineRule="auto"/>
              <w:jc w:val="both"/>
              <w:rPr>
                <w:rFonts w:ascii="Times New Roman" w:eastAsia="Times New Roman" w:hAnsi="Times New Roman" w:cs="Times New Roman"/>
                <w:sz w:val="24"/>
                <w:szCs w:val="24"/>
                <w:lang w:eastAsia="ru-RU"/>
              </w:rPr>
            </w:pPr>
          </w:p>
          <w:p w14:paraId="2FD230BB" w14:textId="77777777" w:rsidR="000C5EA4" w:rsidRPr="000C5EA4" w:rsidRDefault="000C5EA4" w:rsidP="000C5EA4">
            <w:pPr>
              <w:tabs>
                <w:tab w:val="left" w:pos="6480"/>
              </w:tabs>
              <w:spacing w:after="0" w:line="240" w:lineRule="auto"/>
              <w:jc w:val="both"/>
              <w:rPr>
                <w:rFonts w:ascii="Times New Roman" w:eastAsia="Times New Roman" w:hAnsi="Times New Roman" w:cs="Times New Roman"/>
                <w:sz w:val="24"/>
                <w:szCs w:val="24"/>
                <w:lang w:eastAsia="ru-RU"/>
              </w:rPr>
            </w:pPr>
          </w:p>
          <w:p w14:paraId="2DA43D31" w14:textId="77777777" w:rsidR="000C5EA4" w:rsidRPr="000C5EA4" w:rsidRDefault="000C5EA4" w:rsidP="000C5EA4">
            <w:pPr>
              <w:tabs>
                <w:tab w:val="left" w:pos="6480"/>
              </w:tabs>
              <w:spacing w:after="0" w:line="240" w:lineRule="auto"/>
              <w:jc w:val="both"/>
              <w:rPr>
                <w:rFonts w:ascii="Times New Roman" w:eastAsia="Times New Roman" w:hAnsi="Times New Roman" w:cs="Times New Roman"/>
                <w:sz w:val="24"/>
                <w:szCs w:val="24"/>
                <w:lang w:eastAsia="ru-RU"/>
              </w:rPr>
            </w:pPr>
          </w:p>
          <w:p w14:paraId="10CC50AD" w14:textId="77777777" w:rsidR="000C5EA4" w:rsidRPr="000C5EA4" w:rsidRDefault="000C5EA4" w:rsidP="000C5EA4">
            <w:pPr>
              <w:tabs>
                <w:tab w:val="left" w:pos="6480"/>
              </w:tabs>
              <w:spacing w:after="0" w:line="240" w:lineRule="auto"/>
              <w:jc w:val="both"/>
              <w:rPr>
                <w:rFonts w:ascii="Times New Roman" w:eastAsia="Times New Roman" w:hAnsi="Times New Roman" w:cs="Times New Roman"/>
                <w:sz w:val="24"/>
                <w:szCs w:val="24"/>
                <w:lang w:eastAsia="ru-RU"/>
              </w:rPr>
            </w:pPr>
            <w:r w:rsidRPr="000C5EA4">
              <w:rPr>
                <w:rFonts w:ascii="Times New Roman" w:eastAsia="Times New Roman" w:hAnsi="Times New Roman" w:cs="Times New Roman"/>
                <w:sz w:val="24"/>
                <w:szCs w:val="24"/>
                <w:lang w:eastAsia="ru-RU"/>
              </w:rPr>
              <w:t>Глава Краснокутского                                                           А.Б. Петриченко</w:t>
            </w:r>
          </w:p>
          <w:p w14:paraId="093FC874" w14:textId="77777777" w:rsidR="000C5EA4" w:rsidRPr="000C5EA4" w:rsidRDefault="000C5EA4" w:rsidP="000C5EA4">
            <w:pPr>
              <w:spacing w:after="0" w:line="240" w:lineRule="auto"/>
              <w:jc w:val="both"/>
              <w:rPr>
                <w:rFonts w:ascii="Times New Roman" w:eastAsia="Times New Roman" w:hAnsi="Times New Roman" w:cs="Times New Roman"/>
                <w:sz w:val="24"/>
                <w:szCs w:val="24"/>
                <w:lang w:eastAsia="ru-RU"/>
              </w:rPr>
            </w:pPr>
            <w:r w:rsidRPr="000C5EA4">
              <w:rPr>
                <w:rFonts w:ascii="Times New Roman" w:eastAsia="Times New Roman" w:hAnsi="Times New Roman" w:cs="Times New Roman"/>
                <w:sz w:val="24"/>
                <w:szCs w:val="24"/>
                <w:lang w:eastAsia="ru-RU"/>
              </w:rPr>
              <w:t>сельского поселения</w:t>
            </w:r>
          </w:p>
          <w:p w14:paraId="6EF9C82E" w14:textId="77777777" w:rsidR="000C5EA4" w:rsidRPr="000C5EA4" w:rsidRDefault="000C5EA4" w:rsidP="000C5EA4">
            <w:pPr>
              <w:spacing w:after="0" w:line="240" w:lineRule="auto"/>
              <w:jc w:val="both"/>
              <w:rPr>
                <w:rFonts w:ascii="Times New Roman" w:eastAsia="Times New Roman" w:hAnsi="Times New Roman" w:cs="Times New Roman"/>
                <w:bCs/>
                <w:color w:val="000000"/>
                <w:sz w:val="26"/>
                <w:szCs w:val="26"/>
                <w:shd w:val="clear" w:color="auto" w:fill="FFFFFF"/>
                <w:lang w:eastAsia="ru-RU"/>
              </w:rPr>
            </w:pPr>
          </w:p>
        </w:tc>
      </w:tr>
    </w:tbl>
    <w:p w14:paraId="24926697" w14:textId="77777777" w:rsidR="000C5EA4" w:rsidRPr="000C5EA4" w:rsidRDefault="000C5EA4" w:rsidP="000C5EA4">
      <w:pPr>
        <w:spacing w:after="0" w:line="240" w:lineRule="auto"/>
        <w:jc w:val="both"/>
        <w:rPr>
          <w:rFonts w:ascii="Times New Roman" w:eastAsia="Times New Roman" w:hAnsi="Times New Roman" w:cs="Times New Roman"/>
          <w:sz w:val="26"/>
          <w:szCs w:val="26"/>
          <w:lang w:eastAsia="ru-RU"/>
        </w:rPr>
      </w:pPr>
      <w:r w:rsidRPr="000C5EA4">
        <w:rPr>
          <w:rFonts w:ascii="Times New Roman" w:eastAsia="Times New Roman" w:hAnsi="Times New Roman" w:cs="Times New Roman"/>
          <w:sz w:val="26"/>
          <w:szCs w:val="26"/>
          <w:lang w:eastAsia="ru-RU"/>
        </w:rPr>
        <w:lastRenderedPageBreak/>
        <w:t xml:space="preserve">                                                                                                                                                                                                                                                                                                                                                                                                                                                         </w:t>
      </w:r>
    </w:p>
    <w:p w14:paraId="1F766C39" w14:textId="77777777" w:rsidR="000C5EA4" w:rsidRPr="000C5EA4" w:rsidRDefault="000C5EA4" w:rsidP="000C5EA4">
      <w:pPr>
        <w:spacing w:after="0" w:line="240" w:lineRule="auto"/>
        <w:ind w:left="710"/>
        <w:rPr>
          <w:rFonts w:ascii="Times New Roman" w:eastAsia="Times New Roman" w:hAnsi="Times New Roman" w:cs="Times New Roman"/>
          <w:sz w:val="26"/>
          <w:szCs w:val="26"/>
          <w:lang w:eastAsia="ru-RU"/>
        </w:rPr>
      </w:pPr>
    </w:p>
    <w:p w14:paraId="0CA835D2" w14:textId="0C4094C4" w:rsidR="0017450B" w:rsidRDefault="0017450B"/>
    <w:p w14:paraId="2497E6A4" w14:textId="7277E755" w:rsidR="005A4722" w:rsidRDefault="005A4722"/>
    <w:p w14:paraId="7CF2AC33" w14:textId="04C51857" w:rsidR="005A4722" w:rsidRDefault="005A4722"/>
    <w:p w14:paraId="1843862B" w14:textId="717EDAD0" w:rsidR="005A4722" w:rsidRDefault="005A4722"/>
    <w:p w14:paraId="2A9D4A6F" w14:textId="6F3D5B50" w:rsidR="005A4722" w:rsidRDefault="005A4722"/>
    <w:p w14:paraId="1FE507D9" w14:textId="306AC602" w:rsidR="005A4722" w:rsidRDefault="005A4722"/>
    <w:p w14:paraId="3CE33D06" w14:textId="77777777" w:rsidR="005A4722" w:rsidRPr="005A4722" w:rsidRDefault="005A4722" w:rsidP="005A4722">
      <w:pPr>
        <w:shd w:val="clear" w:color="auto" w:fill="FFFFFF"/>
        <w:tabs>
          <w:tab w:val="left" w:pos="1080"/>
          <w:tab w:val="left" w:pos="7380"/>
        </w:tabs>
        <w:spacing w:after="0" w:line="228" w:lineRule="auto"/>
        <w:jc w:val="right"/>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6"/>
          <w:szCs w:val="18"/>
          <w:lang w:eastAsia="ru-RU"/>
        </w:rPr>
        <w:lastRenderedPageBreak/>
        <w:t xml:space="preserve">                  </w:t>
      </w:r>
      <w:r w:rsidRPr="005A4722">
        <w:rPr>
          <w:rFonts w:ascii="Times New Roman" w:eastAsia="Times New Roman" w:hAnsi="Times New Roman" w:cs="Times New Roman"/>
          <w:sz w:val="24"/>
          <w:szCs w:val="26"/>
          <w:lang w:eastAsia="ru-RU"/>
        </w:rPr>
        <w:t xml:space="preserve">Приложение № 1 </w:t>
      </w:r>
    </w:p>
    <w:p w14:paraId="74A8E139" w14:textId="77777777" w:rsidR="005A4722" w:rsidRPr="005A4722" w:rsidRDefault="005A4722" w:rsidP="005A4722">
      <w:pPr>
        <w:shd w:val="clear" w:color="auto" w:fill="FFFFFF"/>
        <w:tabs>
          <w:tab w:val="left" w:pos="1080"/>
          <w:tab w:val="left" w:pos="7380"/>
        </w:tabs>
        <w:spacing w:after="0" w:line="228" w:lineRule="auto"/>
        <w:ind w:left="5103"/>
        <w:jc w:val="right"/>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 xml:space="preserve">к решению муниципального комитета Краснокутского сельского поселения Спасского муниципального района Приморского края </w:t>
      </w:r>
    </w:p>
    <w:p w14:paraId="0DD543F1" w14:textId="77777777" w:rsidR="005A4722" w:rsidRPr="005A4722" w:rsidRDefault="005A4722" w:rsidP="005A4722">
      <w:pPr>
        <w:shd w:val="clear" w:color="auto" w:fill="FFFFFF"/>
        <w:tabs>
          <w:tab w:val="left" w:pos="1080"/>
          <w:tab w:val="left" w:pos="7380"/>
        </w:tabs>
        <w:spacing w:after="0" w:line="228" w:lineRule="auto"/>
        <w:jc w:val="both"/>
        <w:rPr>
          <w:rFonts w:ascii="Times New Roman" w:eastAsia="Times New Roman" w:hAnsi="Times New Roman" w:cs="Times New Roman"/>
          <w:sz w:val="26"/>
          <w:szCs w:val="26"/>
          <w:lang w:eastAsia="ru-RU"/>
        </w:rPr>
      </w:pPr>
    </w:p>
    <w:p w14:paraId="499C2E52" w14:textId="77777777" w:rsidR="005A4722" w:rsidRPr="005A4722" w:rsidRDefault="005A4722" w:rsidP="005A4722">
      <w:pPr>
        <w:shd w:val="clear" w:color="auto" w:fill="FFFFFF"/>
        <w:tabs>
          <w:tab w:val="left" w:pos="1080"/>
          <w:tab w:val="left" w:pos="7380"/>
        </w:tabs>
        <w:spacing w:after="0" w:line="228" w:lineRule="auto"/>
        <w:jc w:val="center"/>
        <w:rPr>
          <w:rFonts w:ascii="Times New Roman" w:eastAsia="Times New Roman" w:hAnsi="Times New Roman" w:cs="Times New Roman"/>
          <w:sz w:val="26"/>
          <w:szCs w:val="26"/>
          <w:lang w:eastAsia="ru-RU"/>
        </w:rPr>
      </w:pPr>
    </w:p>
    <w:p w14:paraId="07A9DB5B" w14:textId="77777777" w:rsidR="005A4722" w:rsidRPr="005A4722" w:rsidRDefault="005A4722" w:rsidP="005A4722">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ПОЛОЖЕНИЕ</w:t>
      </w:r>
    </w:p>
    <w:p w14:paraId="1A50E430" w14:textId="77777777" w:rsidR="005A4722" w:rsidRPr="005A4722" w:rsidRDefault="005A4722" w:rsidP="005A4722">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о налоге на имущество физических лиц на территории Краснокутского сельского поселения Спасского муниципального района Приморского края</w:t>
      </w:r>
    </w:p>
    <w:p w14:paraId="2C4ECCC5"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66127868"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6DA21BA0"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1. Общее положение</w:t>
      </w:r>
    </w:p>
    <w:p w14:paraId="7F0AADE6"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57BE5C98"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 xml:space="preserve">    1.1. Настоящим решением </w:t>
      </w:r>
      <w:proofErr w:type="gramStart"/>
      <w:r w:rsidRPr="005A4722">
        <w:rPr>
          <w:rFonts w:ascii="Times New Roman" w:eastAsia="Times New Roman" w:hAnsi="Times New Roman" w:cs="Times New Roman"/>
          <w:sz w:val="24"/>
          <w:szCs w:val="26"/>
          <w:lang w:eastAsia="ru-RU"/>
        </w:rPr>
        <w:t>устанавливается</w:t>
      </w:r>
      <w:proofErr w:type="gramEnd"/>
      <w:r w:rsidRPr="005A4722">
        <w:rPr>
          <w:rFonts w:ascii="Times New Roman" w:eastAsia="Times New Roman" w:hAnsi="Times New Roman" w:cs="Times New Roman"/>
          <w:sz w:val="24"/>
          <w:szCs w:val="26"/>
          <w:lang w:eastAsia="ru-RU"/>
        </w:rPr>
        <w:t xml:space="preserve"> и вводиться на территории Краснокутского сельского поселения Спасского муниципального района налог на имущество физических лиц, определяются налоговые ставки, особенности определения налоговой базы, а также налоговые льготы, основания и порядок их применения.</w:t>
      </w:r>
    </w:p>
    <w:p w14:paraId="3CF31FCA"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 xml:space="preserve">   1.2. категории плательщиков, объектов налогообложения, налоговая база и порядок ее определения, налоговый период, порядок исчисления налога, порядок и сроки уплаты </w:t>
      </w:r>
      <w:proofErr w:type="gramStart"/>
      <w:r w:rsidRPr="005A4722">
        <w:rPr>
          <w:rFonts w:ascii="Times New Roman" w:eastAsia="Times New Roman" w:hAnsi="Times New Roman" w:cs="Times New Roman"/>
          <w:sz w:val="24"/>
          <w:szCs w:val="26"/>
          <w:lang w:eastAsia="ru-RU"/>
        </w:rPr>
        <w:t>налога</w:t>
      </w:r>
      <w:proofErr w:type="gramEnd"/>
      <w:r w:rsidRPr="005A4722">
        <w:rPr>
          <w:rFonts w:ascii="Times New Roman" w:eastAsia="Times New Roman" w:hAnsi="Times New Roman" w:cs="Times New Roman"/>
          <w:sz w:val="24"/>
          <w:szCs w:val="26"/>
          <w:lang w:eastAsia="ru-RU"/>
        </w:rPr>
        <w:t xml:space="preserve"> и другие элементы обложения налогом на имущество физических лиц определены главой 32 «Налог на имущество физических лиц» Налогового кодекса Российской Федерации.</w:t>
      </w:r>
    </w:p>
    <w:p w14:paraId="561769CA"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5B424951"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2. Особенности определения налоговой базы</w:t>
      </w:r>
    </w:p>
    <w:p w14:paraId="19038796"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37755332"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roofErr w:type="gramStart"/>
      <w:r w:rsidRPr="005A4722">
        <w:rPr>
          <w:rFonts w:ascii="Times New Roman" w:eastAsia="Times New Roman" w:hAnsi="Times New Roman" w:cs="Times New Roman"/>
          <w:sz w:val="24"/>
          <w:szCs w:val="26"/>
          <w:lang w:eastAsia="ru-RU"/>
        </w:rPr>
        <w:t>Налоговая база с 1 января 2020 года определяется в соответствии со статьей 403 «Порядок определения налоговой базы исходя из кадастровой стоимости объектов налогообложения» главы 32 «Налог на имущество физических лиц» Налогового кодекса Российской Федерации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2020 года, являющегося налоговым периодом.</w:t>
      </w:r>
      <w:proofErr w:type="gramEnd"/>
    </w:p>
    <w:p w14:paraId="2B056681"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 xml:space="preserve">3. </w:t>
      </w:r>
      <w:proofErr w:type="gramStart"/>
      <w:r w:rsidRPr="005A4722">
        <w:rPr>
          <w:rFonts w:ascii="Times New Roman" w:eastAsia="Times New Roman" w:hAnsi="Times New Roman" w:cs="Times New Roman"/>
          <w:sz w:val="24"/>
          <w:szCs w:val="26"/>
          <w:lang w:eastAsia="ru-RU"/>
        </w:rPr>
        <w:t>Налоговые</w:t>
      </w:r>
      <w:proofErr w:type="gramEnd"/>
      <w:r w:rsidRPr="005A4722">
        <w:rPr>
          <w:rFonts w:ascii="Times New Roman" w:eastAsia="Times New Roman" w:hAnsi="Times New Roman" w:cs="Times New Roman"/>
          <w:sz w:val="24"/>
          <w:szCs w:val="26"/>
          <w:lang w:eastAsia="ru-RU"/>
        </w:rPr>
        <w:t xml:space="preserve"> ставка</w:t>
      </w:r>
    </w:p>
    <w:p w14:paraId="093A2554"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16B6BF6A"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 xml:space="preserve">Ставки налога на имущество физических лиц, взимаемого на территории Краснокутского сельского поселения Спасского муниципального района устанавливаются в зависимости от кадастровой стоимости объектов налогообложения, ставки налога на имущество физических лиц устанавливаются </w:t>
      </w:r>
      <w:proofErr w:type="gramStart"/>
      <w:r w:rsidRPr="005A4722">
        <w:rPr>
          <w:rFonts w:ascii="Times New Roman" w:eastAsia="Times New Roman" w:hAnsi="Times New Roman" w:cs="Times New Roman"/>
          <w:sz w:val="24"/>
          <w:szCs w:val="26"/>
          <w:lang w:eastAsia="ru-RU"/>
        </w:rPr>
        <w:t>в</w:t>
      </w:r>
      <w:proofErr w:type="gramEnd"/>
      <w:r w:rsidRPr="005A4722">
        <w:rPr>
          <w:rFonts w:ascii="Times New Roman" w:eastAsia="Times New Roman" w:hAnsi="Times New Roman" w:cs="Times New Roman"/>
          <w:sz w:val="24"/>
          <w:szCs w:val="26"/>
          <w:lang w:eastAsia="ru-RU"/>
        </w:rPr>
        <w:t xml:space="preserve"> следующих размера:</w:t>
      </w:r>
    </w:p>
    <w:tbl>
      <w:tblPr>
        <w:tblW w:w="1001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6833"/>
        <w:gridCol w:w="2337"/>
      </w:tblGrid>
      <w:tr w:rsidR="005A4722" w:rsidRPr="005A4722" w14:paraId="6690CCE9" w14:textId="77777777" w:rsidTr="00585986">
        <w:trPr>
          <w:trHeight w:val="638"/>
        </w:trPr>
        <w:tc>
          <w:tcPr>
            <w:tcW w:w="842" w:type="dxa"/>
          </w:tcPr>
          <w:p w14:paraId="7BDA0C50"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
        </w:tc>
        <w:tc>
          <w:tcPr>
            <w:tcW w:w="6833" w:type="dxa"/>
          </w:tcPr>
          <w:p w14:paraId="77174BD9"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 xml:space="preserve">Объект налогообложения </w:t>
            </w:r>
          </w:p>
        </w:tc>
        <w:tc>
          <w:tcPr>
            <w:tcW w:w="2337" w:type="dxa"/>
          </w:tcPr>
          <w:p w14:paraId="53C5CE86"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Налоговая ставка</w:t>
            </w:r>
            <w:proofErr w:type="gramStart"/>
            <w:r w:rsidRPr="005A4722">
              <w:rPr>
                <w:rFonts w:ascii="Times New Roman" w:eastAsia="Times New Roman" w:hAnsi="Times New Roman" w:cs="Times New Roman"/>
                <w:sz w:val="24"/>
                <w:szCs w:val="26"/>
                <w:lang w:eastAsia="ru-RU"/>
              </w:rPr>
              <w:t xml:space="preserve"> (%)</w:t>
            </w:r>
            <w:proofErr w:type="gramEnd"/>
          </w:p>
        </w:tc>
      </w:tr>
      <w:tr w:rsidR="005A4722" w:rsidRPr="005A4722" w14:paraId="4D147B9B" w14:textId="77777777" w:rsidTr="00585986">
        <w:trPr>
          <w:trHeight w:val="516"/>
        </w:trPr>
        <w:tc>
          <w:tcPr>
            <w:tcW w:w="842" w:type="dxa"/>
          </w:tcPr>
          <w:p w14:paraId="5C11E581"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1.</w:t>
            </w:r>
          </w:p>
        </w:tc>
        <w:tc>
          <w:tcPr>
            <w:tcW w:w="6833" w:type="dxa"/>
          </w:tcPr>
          <w:p w14:paraId="359E5E0E"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Объект налогообложения, кадастровая стоимость которого не превышает 300 миллионов рублей (включительно):</w:t>
            </w:r>
          </w:p>
        </w:tc>
        <w:tc>
          <w:tcPr>
            <w:tcW w:w="2337" w:type="dxa"/>
          </w:tcPr>
          <w:p w14:paraId="178B10E9"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
        </w:tc>
      </w:tr>
      <w:tr w:rsidR="005A4722" w:rsidRPr="005A4722" w14:paraId="2AC81D6D" w14:textId="77777777" w:rsidTr="00585986">
        <w:trPr>
          <w:trHeight w:val="434"/>
        </w:trPr>
        <w:tc>
          <w:tcPr>
            <w:tcW w:w="842" w:type="dxa"/>
          </w:tcPr>
          <w:p w14:paraId="25D6D5A8"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1.1</w:t>
            </w:r>
          </w:p>
        </w:tc>
        <w:tc>
          <w:tcPr>
            <w:tcW w:w="6833" w:type="dxa"/>
          </w:tcPr>
          <w:p w14:paraId="3DCF5A89"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Жилой дом, часть жилого дома;</w:t>
            </w:r>
          </w:p>
        </w:tc>
        <w:tc>
          <w:tcPr>
            <w:tcW w:w="2337" w:type="dxa"/>
          </w:tcPr>
          <w:p w14:paraId="56D0FEB4"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0,1</w:t>
            </w:r>
          </w:p>
        </w:tc>
      </w:tr>
      <w:tr w:rsidR="005A4722" w:rsidRPr="005A4722" w14:paraId="4FE6C187" w14:textId="77777777" w:rsidTr="00585986">
        <w:trPr>
          <w:trHeight w:val="394"/>
        </w:trPr>
        <w:tc>
          <w:tcPr>
            <w:tcW w:w="842" w:type="dxa"/>
          </w:tcPr>
          <w:p w14:paraId="5A1DB6DD"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1.2</w:t>
            </w:r>
          </w:p>
        </w:tc>
        <w:tc>
          <w:tcPr>
            <w:tcW w:w="6833" w:type="dxa"/>
          </w:tcPr>
          <w:p w14:paraId="40FD1513"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Квартира, часть квартиры, комната;</w:t>
            </w:r>
          </w:p>
        </w:tc>
        <w:tc>
          <w:tcPr>
            <w:tcW w:w="2337" w:type="dxa"/>
          </w:tcPr>
          <w:p w14:paraId="481E5D1B"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0,1</w:t>
            </w:r>
          </w:p>
        </w:tc>
      </w:tr>
      <w:tr w:rsidR="005A4722" w:rsidRPr="005A4722" w14:paraId="6A01AF35" w14:textId="77777777" w:rsidTr="00585986">
        <w:trPr>
          <w:trHeight w:val="488"/>
        </w:trPr>
        <w:tc>
          <w:tcPr>
            <w:tcW w:w="842" w:type="dxa"/>
          </w:tcPr>
          <w:p w14:paraId="629B4762"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1.3</w:t>
            </w:r>
          </w:p>
        </w:tc>
        <w:tc>
          <w:tcPr>
            <w:tcW w:w="6833" w:type="dxa"/>
          </w:tcPr>
          <w:p w14:paraId="7A0E77A7"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Объект незавершенного строительства в случае, если проектируемым назначением такого объекта является жилой дом;</w:t>
            </w:r>
          </w:p>
        </w:tc>
        <w:tc>
          <w:tcPr>
            <w:tcW w:w="2337" w:type="dxa"/>
          </w:tcPr>
          <w:p w14:paraId="181147F1"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0,1</w:t>
            </w:r>
          </w:p>
        </w:tc>
      </w:tr>
      <w:tr w:rsidR="005A4722" w:rsidRPr="005A4722" w14:paraId="1EA2DFE1" w14:textId="77777777" w:rsidTr="00585986">
        <w:trPr>
          <w:trHeight w:val="435"/>
        </w:trPr>
        <w:tc>
          <w:tcPr>
            <w:tcW w:w="842" w:type="dxa"/>
          </w:tcPr>
          <w:p w14:paraId="5DAB691B"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1.4</w:t>
            </w:r>
          </w:p>
        </w:tc>
        <w:tc>
          <w:tcPr>
            <w:tcW w:w="6833" w:type="dxa"/>
          </w:tcPr>
          <w:p w14:paraId="13EC1D62"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Единый недвижимый комплекс, в состав которого входит хотя бы один жилой дом;</w:t>
            </w:r>
          </w:p>
        </w:tc>
        <w:tc>
          <w:tcPr>
            <w:tcW w:w="2337" w:type="dxa"/>
          </w:tcPr>
          <w:p w14:paraId="642FF3A5"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0,1</w:t>
            </w:r>
          </w:p>
        </w:tc>
      </w:tr>
      <w:tr w:rsidR="005A4722" w:rsidRPr="005A4722" w14:paraId="69089912" w14:textId="77777777" w:rsidTr="00585986">
        <w:trPr>
          <w:trHeight w:val="407"/>
        </w:trPr>
        <w:tc>
          <w:tcPr>
            <w:tcW w:w="842" w:type="dxa"/>
          </w:tcPr>
          <w:p w14:paraId="69737388"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1.5</w:t>
            </w:r>
          </w:p>
        </w:tc>
        <w:tc>
          <w:tcPr>
            <w:tcW w:w="6833" w:type="dxa"/>
          </w:tcPr>
          <w:p w14:paraId="0D241C79"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 xml:space="preserve">Гараж, Машино-место, в том числе расположенные в объектах налогообложения, включенных в перечень, определяемый в </w:t>
            </w:r>
            <w:r w:rsidRPr="005A4722">
              <w:rPr>
                <w:rFonts w:ascii="Times New Roman" w:eastAsia="Times New Roman" w:hAnsi="Times New Roman" w:cs="Times New Roman"/>
                <w:sz w:val="24"/>
                <w:szCs w:val="26"/>
                <w:lang w:eastAsia="ru-RU"/>
              </w:rPr>
              <w:lastRenderedPageBreak/>
              <w:t>соответствии с пунктом 7 статьи 378.2 Налогового кодекса Российской Федерации, объектах налогообложения, предусмотренных абзацем вторым пункта 10 статьи 378.2 Налогового кодекса Российской Федерации</w:t>
            </w:r>
          </w:p>
        </w:tc>
        <w:tc>
          <w:tcPr>
            <w:tcW w:w="2337" w:type="dxa"/>
          </w:tcPr>
          <w:p w14:paraId="3D650F4C"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lastRenderedPageBreak/>
              <w:t>0,1</w:t>
            </w:r>
          </w:p>
        </w:tc>
      </w:tr>
      <w:tr w:rsidR="005A4722" w:rsidRPr="005A4722" w14:paraId="5B442675" w14:textId="77777777" w:rsidTr="00585986">
        <w:trPr>
          <w:trHeight w:val="461"/>
        </w:trPr>
        <w:tc>
          <w:tcPr>
            <w:tcW w:w="842" w:type="dxa"/>
          </w:tcPr>
          <w:p w14:paraId="09E525CD"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lastRenderedPageBreak/>
              <w:t>1.6</w:t>
            </w:r>
          </w:p>
        </w:tc>
        <w:tc>
          <w:tcPr>
            <w:tcW w:w="6833" w:type="dxa"/>
          </w:tcPr>
          <w:p w14:paraId="36E7F048"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Хозяйственное строение или сооружение, площадь которого не превышает 50 квадратных метров и которое расположено на земельном участке, для ведения личного подсобного хозяйства, огородничества, садовничества или индивидуального жилищного строительства</w:t>
            </w:r>
          </w:p>
        </w:tc>
        <w:tc>
          <w:tcPr>
            <w:tcW w:w="2337" w:type="dxa"/>
          </w:tcPr>
          <w:p w14:paraId="7AF9C694"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0,1</w:t>
            </w:r>
          </w:p>
        </w:tc>
      </w:tr>
      <w:tr w:rsidR="005A4722" w:rsidRPr="005A4722" w14:paraId="791167DE" w14:textId="77777777" w:rsidTr="00585986">
        <w:trPr>
          <w:trHeight w:val="462"/>
        </w:trPr>
        <w:tc>
          <w:tcPr>
            <w:tcW w:w="842" w:type="dxa"/>
          </w:tcPr>
          <w:p w14:paraId="608438BC"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2.</w:t>
            </w:r>
          </w:p>
        </w:tc>
        <w:tc>
          <w:tcPr>
            <w:tcW w:w="6833" w:type="dxa"/>
          </w:tcPr>
          <w:p w14:paraId="4B816328"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Объект налогообложения, включенный в перечень, определяемый в соответствии с пунктом 7 статьи 378.2 Налогового кодекса Российской Федерации, объект налогообложения, предусмотренный абзацем вторым пункта 10 статьи 378.2 Налогового кодекса Российской Федерации:</w:t>
            </w:r>
          </w:p>
          <w:p w14:paraId="3DC5CDB9"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
        </w:tc>
        <w:tc>
          <w:tcPr>
            <w:tcW w:w="2337" w:type="dxa"/>
          </w:tcPr>
          <w:p w14:paraId="68720407"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1,1</w:t>
            </w:r>
          </w:p>
        </w:tc>
      </w:tr>
      <w:tr w:rsidR="005A4722" w:rsidRPr="005A4722" w14:paraId="25C0C8E8" w14:textId="77777777" w:rsidTr="00585986">
        <w:trPr>
          <w:trHeight w:val="448"/>
        </w:trPr>
        <w:tc>
          <w:tcPr>
            <w:tcW w:w="842" w:type="dxa"/>
          </w:tcPr>
          <w:p w14:paraId="2BCA9BFF"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3.</w:t>
            </w:r>
          </w:p>
        </w:tc>
        <w:tc>
          <w:tcPr>
            <w:tcW w:w="6833" w:type="dxa"/>
          </w:tcPr>
          <w:p w14:paraId="16CF524B"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 xml:space="preserve">Объект налогообложения, кадастровая стоимость которого превышает 300 миллионов рублей </w:t>
            </w:r>
          </w:p>
        </w:tc>
        <w:tc>
          <w:tcPr>
            <w:tcW w:w="2337" w:type="dxa"/>
          </w:tcPr>
          <w:p w14:paraId="2A94B3C1"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2,0</w:t>
            </w:r>
          </w:p>
        </w:tc>
      </w:tr>
      <w:tr w:rsidR="005A4722" w:rsidRPr="005A4722" w14:paraId="17C73FD9" w14:textId="77777777" w:rsidTr="00585986">
        <w:trPr>
          <w:trHeight w:val="638"/>
        </w:trPr>
        <w:tc>
          <w:tcPr>
            <w:tcW w:w="842" w:type="dxa"/>
          </w:tcPr>
          <w:p w14:paraId="6FE8454B"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4.</w:t>
            </w:r>
          </w:p>
        </w:tc>
        <w:tc>
          <w:tcPr>
            <w:tcW w:w="6833" w:type="dxa"/>
          </w:tcPr>
          <w:p w14:paraId="3CB7465B"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 xml:space="preserve">Прочие объекты налогообложения </w:t>
            </w:r>
          </w:p>
        </w:tc>
        <w:tc>
          <w:tcPr>
            <w:tcW w:w="2337" w:type="dxa"/>
          </w:tcPr>
          <w:p w14:paraId="5E12F17D"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0,5</w:t>
            </w:r>
          </w:p>
        </w:tc>
      </w:tr>
    </w:tbl>
    <w:p w14:paraId="51E92FD6"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79DD13EF"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4. Налоговые льготы</w:t>
      </w:r>
    </w:p>
    <w:p w14:paraId="3152A6F2"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4ADB53C7"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 xml:space="preserve">   4.1. Настоящим Решением  с 1 января 2020 года вводятся дополнительные налоговые льготы для следующих категорий налогоплательщиков:</w:t>
      </w:r>
    </w:p>
    <w:p w14:paraId="5B29C62B"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5A4722">
        <w:rPr>
          <w:rFonts w:ascii="Times New Roman" w:eastAsia="Times New Roman" w:hAnsi="Times New Roman" w:cs="Times New Roman"/>
          <w:sz w:val="24"/>
          <w:szCs w:val="26"/>
          <w:lang w:eastAsia="ru-RU"/>
        </w:rPr>
        <w:t>1)</w:t>
      </w:r>
      <w:r w:rsidRPr="005A4722">
        <w:rPr>
          <w:rFonts w:ascii="Times New Roman" w:eastAsia="Times New Roman" w:hAnsi="Times New Roman" w:cs="Times New Roman"/>
          <w:sz w:val="24"/>
          <w:szCs w:val="26"/>
          <w:lang w:eastAsia="ru-RU"/>
        </w:rPr>
        <w:tab/>
        <w:t>Физических лиц-членов многодетной семьи, в размере 100% в отношении одного объекта налогообложения по выбору налогоплательщика, на основании документа, подтверждающего статус многодетной семьи. Право на льготу подтверждается в соответствии со ст. 407 НК РФ»</w:t>
      </w:r>
    </w:p>
    <w:p w14:paraId="318FF6D8" w14:textId="35B26B7E" w:rsidR="00E53624" w:rsidRPr="005A4722" w:rsidRDefault="00BB733E" w:rsidP="00E53624">
      <w:pPr>
        <w:spacing w:after="0" w:line="240" w:lineRule="auto"/>
        <w:jc w:val="both"/>
        <w:rPr>
          <w:rFonts w:ascii="Times New Roman" w:eastAsia="Times New Roman" w:hAnsi="Times New Roman" w:cs="Times New Roman"/>
          <w:bCs/>
          <w:color w:val="000000"/>
          <w:sz w:val="24"/>
          <w:szCs w:val="24"/>
          <w:shd w:val="clear" w:color="auto" w:fill="FFFFFF"/>
          <w:lang w:eastAsia="ru-RU"/>
        </w:rPr>
      </w:pPr>
      <w:r>
        <w:rPr>
          <w:rFonts w:ascii="Times New Roman" w:hAnsi="Times New Roman" w:cs="Times New Roman"/>
          <w:bCs/>
          <w:color w:val="000000"/>
          <w:shd w:val="clear" w:color="auto" w:fill="FFFFFF"/>
        </w:rPr>
        <w:t xml:space="preserve">   </w:t>
      </w:r>
      <w:bookmarkStart w:id="0" w:name="_GoBack"/>
      <w:bookmarkEnd w:id="0"/>
      <w:r w:rsidR="00E53624" w:rsidRPr="005A4722">
        <w:rPr>
          <w:rFonts w:ascii="Times New Roman" w:hAnsi="Times New Roman" w:cs="Times New Roman"/>
          <w:bCs/>
          <w:color w:val="000000"/>
          <w:shd w:val="clear" w:color="auto" w:fill="FFFFFF"/>
        </w:rPr>
        <w:t>4.2</w:t>
      </w:r>
      <w:r w:rsidR="00E53624" w:rsidRPr="005A4722">
        <w:rPr>
          <w:rFonts w:ascii="Times New Roman" w:hAnsi="Times New Roman" w:cs="Times New Roman"/>
          <w:bCs/>
          <w:color w:val="000000"/>
          <w:sz w:val="26"/>
          <w:szCs w:val="26"/>
          <w:shd w:val="clear" w:color="auto" w:fill="FFFFFF"/>
        </w:rPr>
        <w:t>.</w:t>
      </w:r>
      <w:r w:rsidR="00E53624" w:rsidRPr="005A4722">
        <w:rPr>
          <w:rFonts w:ascii="Times New Roman" w:hAnsi="Times New Roman" w:cs="Times New Roman"/>
          <w:color w:val="212121"/>
          <w:sz w:val="26"/>
          <w:szCs w:val="26"/>
        </w:rPr>
        <w:t xml:space="preserve"> Установить налоговую льготу по имуществу в виде освобождения от налогообложения в размере 100 процентов гражданам, принимающим участие в проведении специальной военной операции (далее – участники специальной военной операции), а также членам их семей.</w:t>
      </w:r>
    </w:p>
    <w:p w14:paraId="7AFD9D46" w14:textId="77777777" w:rsidR="00E53624" w:rsidRPr="005A4722" w:rsidRDefault="00E53624" w:rsidP="00E53624">
      <w:pPr>
        <w:pStyle w:val="a4"/>
        <w:shd w:val="clear" w:color="auto" w:fill="FFFFFF"/>
        <w:spacing w:before="0" w:beforeAutospacing="0"/>
        <w:rPr>
          <w:color w:val="212121"/>
          <w:sz w:val="26"/>
          <w:szCs w:val="26"/>
        </w:rPr>
      </w:pPr>
      <w:r>
        <w:rPr>
          <w:color w:val="212121"/>
          <w:sz w:val="26"/>
          <w:szCs w:val="26"/>
        </w:rPr>
        <w:t xml:space="preserve">                                                                                                                                               </w:t>
      </w:r>
      <w:r w:rsidRPr="005A4722">
        <w:rPr>
          <w:color w:val="212121"/>
          <w:sz w:val="26"/>
          <w:szCs w:val="26"/>
        </w:rPr>
        <w:t>4.2.1. Для целей настоящего решения:</w:t>
      </w:r>
    </w:p>
    <w:p w14:paraId="6E877A57" w14:textId="77777777" w:rsidR="00E53624" w:rsidRPr="005A4722" w:rsidRDefault="00E53624" w:rsidP="00E53624">
      <w:pPr>
        <w:pStyle w:val="a4"/>
        <w:shd w:val="clear" w:color="auto" w:fill="FFFFFF"/>
        <w:spacing w:before="0" w:beforeAutospacing="0"/>
        <w:rPr>
          <w:color w:val="212121"/>
          <w:sz w:val="26"/>
          <w:szCs w:val="26"/>
        </w:rPr>
      </w:pPr>
      <w:r w:rsidRPr="005A4722">
        <w:rPr>
          <w:color w:val="212121"/>
          <w:sz w:val="26"/>
          <w:szCs w:val="26"/>
        </w:rPr>
        <w:t>а) участниками специальной военной операции признаются лица, относящиеся хотя бы к одной из следующих категорий:</w:t>
      </w:r>
    </w:p>
    <w:p w14:paraId="5E6D5BCE" w14:textId="77777777" w:rsidR="00E53624" w:rsidRPr="005A4722" w:rsidRDefault="00E53624" w:rsidP="00E53624">
      <w:pPr>
        <w:pStyle w:val="a4"/>
        <w:shd w:val="clear" w:color="auto" w:fill="FFFFFF"/>
        <w:spacing w:before="0" w:beforeAutospacing="0"/>
        <w:rPr>
          <w:color w:val="212121"/>
          <w:sz w:val="26"/>
          <w:szCs w:val="26"/>
        </w:rPr>
      </w:pPr>
      <w:r w:rsidRPr="005A4722">
        <w:rPr>
          <w:color w:val="212121"/>
          <w:sz w:val="26"/>
          <w:szCs w:val="26"/>
        </w:rPr>
        <w:t>- граждане, призванные на военную службу по мобилизации в Вооруженные Силы Российской Федерации;</w:t>
      </w:r>
    </w:p>
    <w:p w14:paraId="2467E5F3" w14:textId="77777777" w:rsidR="00E53624" w:rsidRPr="002F0722" w:rsidRDefault="00E53624" w:rsidP="00E53624">
      <w:pPr>
        <w:pStyle w:val="a4"/>
        <w:shd w:val="clear" w:color="auto" w:fill="FFFFFF"/>
        <w:spacing w:before="0" w:beforeAutospacing="0"/>
        <w:rPr>
          <w:color w:val="212121"/>
          <w:sz w:val="26"/>
          <w:szCs w:val="26"/>
        </w:rPr>
      </w:pPr>
      <w:r w:rsidRPr="002F0722">
        <w:rPr>
          <w:color w:val="212121"/>
          <w:sz w:val="26"/>
          <w:szCs w:val="26"/>
        </w:rPr>
        <w:t>- граждане, заключившие контракт (контракты) об участии в специальной военной операции общей продолжительностью не менее 6 месяцев и направленные военным комиссариатом  для участия в специальной военной операции;</w:t>
      </w:r>
    </w:p>
    <w:p w14:paraId="40ED5546" w14:textId="77777777" w:rsidR="00E53624" w:rsidRPr="002F0722" w:rsidRDefault="00E53624" w:rsidP="00E53624">
      <w:pPr>
        <w:pStyle w:val="a4"/>
        <w:shd w:val="clear" w:color="auto" w:fill="FFFFFF"/>
        <w:spacing w:before="0" w:beforeAutospacing="0"/>
        <w:rPr>
          <w:color w:val="212121"/>
          <w:sz w:val="26"/>
          <w:szCs w:val="26"/>
        </w:rPr>
      </w:pPr>
      <w:r w:rsidRPr="002F0722">
        <w:rPr>
          <w:color w:val="212121"/>
          <w:sz w:val="26"/>
          <w:szCs w:val="26"/>
        </w:rPr>
        <w:t>- 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участвующие (участвовавшие) в специальной военной операции;</w:t>
      </w:r>
    </w:p>
    <w:p w14:paraId="6BED2888" w14:textId="77777777" w:rsidR="00E53624" w:rsidRPr="002F0722" w:rsidRDefault="00E53624" w:rsidP="00E53624">
      <w:pPr>
        <w:pStyle w:val="a4"/>
        <w:shd w:val="clear" w:color="auto" w:fill="FFFFFF"/>
        <w:spacing w:before="0" w:beforeAutospacing="0"/>
        <w:rPr>
          <w:color w:val="212121"/>
          <w:sz w:val="26"/>
          <w:szCs w:val="26"/>
        </w:rPr>
      </w:pPr>
      <w:r w:rsidRPr="002F0722">
        <w:rPr>
          <w:color w:val="212121"/>
          <w:sz w:val="26"/>
          <w:szCs w:val="26"/>
        </w:rPr>
        <w:lastRenderedPageBreak/>
        <w:t>б) членами семей участников специальной военной операции признаются:</w:t>
      </w:r>
    </w:p>
    <w:p w14:paraId="0438DBE7" w14:textId="77777777" w:rsidR="00E53624" w:rsidRPr="002F0722" w:rsidRDefault="00E53624" w:rsidP="00E53624">
      <w:pPr>
        <w:pStyle w:val="a4"/>
        <w:shd w:val="clear" w:color="auto" w:fill="FFFFFF"/>
        <w:spacing w:before="0" w:beforeAutospacing="0"/>
        <w:rPr>
          <w:color w:val="212121"/>
          <w:sz w:val="26"/>
          <w:szCs w:val="26"/>
        </w:rPr>
      </w:pPr>
      <w:proofErr w:type="gramStart"/>
      <w:r w:rsidRPr="002F0722">
        <w:rPr>
          <w:color w:val="212121"/>
          <w:sz w:val="26"/>
          <w:szCs w:val="26"/>
        </w:rPr>
        <w:t>- супруга (супруг) участника специальной военной операции, состоящая (состоящий) с ним в браке, заключённом в органах записи актов гражданского состояния;</w:t>
      </w:r>
      <w:proofErr w:type="gramEnd"/>
    </w:p>
    <w:p w14:paraId="1458CF03" w14:textId="77777777" w:rsidR="00E53624" w:rsidRPr="002F0722" w:rsidRDefault="00E53624" w:rsidP="00E53624">
      <w:pPr>
        <w:pStyle w:val="a4"/>
        <w:shd w:val="clear" w:color="auto" w:fill="FFFFFF"/>
        <w:spacing w:before="0" w:beforeAutospacing="0"/>
        <w:rPr>
          <w:color w:val="212121"/>
          <w:sz w:val="26"/>
          <w:szCs w:val="26"/>
        </w:rPr>
      </w:pPr>
      <w:proofErr w:type="gramStart"/>
      <w:r w:rsidRPr="002F0722">
        <w:rPr>
          <w:color w:val="212121"/>
          <w:sz w:val="26"/>
          <w:szCs w:val="26"/>
        </w:rPr>
        <w:t>- дети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а также дети участника специальной военной операции, обучающиеся в образовательных организациях по очной форме обучения, – до окончания обучения, но не дольше чем до достижения ими возраста 23 лет.</w:t>
      </w:r>
      <w:proofErr w:type="gramEnd"/>
    </w:p>
    <w:p w14:paraId="2E0A725E" w14:textId="77777777" w:rsidR="00E53624" w:rsidRPr="002F0722" w:rsidRDefault="00E53624" w:rsidP="00E53624">
      <w:pPr>
        <w:pStyle w:val="a4"/>
        <w:shd w:val="clear" w:color="auto" w:fill="FFFFFF"/>
        <w:spacing w:before="0" w:beforeAutospacing="0"/>
        <w:rPr>
          <w:color w:val="212121"/>
          <w:sz w:val="26"/>
          <w:szCs w:val="26"/>
        </w:rPr>
      </w:pPr>
      <w:r w:rsidRPr="002F0722">
        <w:rPr>
          <w:color w:val="212121"/>
          <w:sz w:val="26"/>
          <w:szCs w:val="26"/>
        </w:rPr>
        <w:t>4.2.2. При определении подлежащей уплате налогоплательщиком суммы налога налоговая льгота предоставляется гражданину, принимающего участие в проведении специальной военной операции, или членам его семьи в отношении следующих видов объектов налогообложения:</w:t>
      </w:r>
    </w:p>
    <w:p w14:paraId="61D2568A" w14:textId="77777777" w:rsidR="00E53624" w:rsidRPr="002F0722" w:rsidRDefault="00E53624" w:rsidP="00E53624">
      <w:pPr>
        <w:pStyle w:val="a4"/>
        <w:shd w:val="clear" w:color="auto" w:fill="FFFFFF"/>
        <w:spacing w:before="0" w:beforeAutospacing="0"/>
        <w:rPr>
          <w:color w:val="212121"/>
          <w:sz w:val="26"/>
          <w:szCs w:val="26"/>
        </w:rPr>
      </w:pPr>
      <w:r w:rsidRPr="002F0722">
        <w:rPr>
          <w:color w:val="212121"/>
          <w:sz w:val="26"/>
          <w:szCs w:val="26"/>
        </w:rPr>
        <w:t>- квартира, часть квартиры или комната;</w:t>
      </w:r>
    </w:p>
    <w:p w14:paraId="5D4ED688" w14:textId="77777777" w:rsidR="00E53624" w:rsidRPr="002F0722" w:rsidRDefault="00E53624" w:rsidP="00E53624">
      <w:pPr>
        <w:pStyle w:val="a4"/>
        <w:shd w:val="clear" w:color="auto" w:fill="FFFFFF"/>
        <w:spacing w:before="0" w:beforeAutospacing="0"/>
        <w:rPr>
          <w:color w:val="212121"/>
          <w:sz w:val="26"/>
          <w:szCs w:val="26"/>
        </w:rPr>
      </w:pPr>
      <w:r w:rsidRPr="002F0722">
        <w:rPr>
          <w:color w:val="212121"/>
          <w:sz w:val="26"/>
          <w:szCs w:val="26"/>
        </w:rPr>
        <w:t>- жилой дом или часть жилого дома;</w:t>
      </w:r>
    </w:p>
    <w:p w14:paraId="3488F68D" w14:textId="77777777" w:rsidR="00E53624" w:rsidRPr="002F0722" w:rsidRDefault="00E53624" w:rsidP="00E53624">
      <w:pPr>
        <w:pStyle w:val="a4"/>
        <w:shd w:val="clear" w:color="auto" w:fill="FFFFFF"/>
        <w:spacing w:before="0" w:beforeAutospacing="0"/>
        <w:rPr>
          <w:color w:val="212121"/>
          <w:sz w:val="26"/>
          <w:szCs w:val="26"/>
        </w:rPr>
      </w:pPr>
      <w:r w:rsidRPr="002F0722">
        <w:rPr>
          <w:color w:val="212121"/>
          <w:sz w:val="26"/>
          <w:szCs w:val="26"/>
        </w:rPr>
        <w:t>- помещение или сооружение, указанные в подпункте 14 пункта 1 статьи 407 Налогового кодекса;</w:t>
      </w:r>
    </w:p>
    <w:p w14:paraId="05673C38" w14:textId="77777777" w:rsidR="00E53624" w:rsidRPr="002F0722" w:rsidRDefault="00E53624" w:rsidP="00E53624">
      <w:pPr>
        <w:pStyle w:val="a4"/>
        <w:shd w:val="clear" w:color="auto" w:fill="FFFFFF"/>
        <w:spacing w:before="0" w:beforeAutospacing="0"/>
        <w:rPr>
          <w:color w:val="212121"/>
          <w:sz w:val="26"/>
          <w:szCs w:val="26"/>
        </w:rPr>
      </w:pPr>
      <w:r w:rsidRPr="002F0722">
        <w:rPr>
          <w:color w:val="212121"/>
          <w:sz w:val="26"/>
          <w:szCs w:val="26"/>
        </w:rPr>
        <w:t>- хозяйственное строение или сооружение, указанные в подпункте 15 пункта 1 статьи 407 Налогового кодекса;</w:t>
      </w:r>
    </w:p>
    <w:p w14:paraId="647DDE46" w14:textId="77777777" w:rsidR="00E53624" w:rsidRPr="002F0722" w:rsidRDefault="00E53624" w:rsidP="00E53624">
      <w:pPr>
        <w:pStyle w:val="a4"/>
        <w:shd w:val="clear" w:color="auto" w:fill="FFFFFF"/>
        <w:spacing w:before="0" w:beforeAutospacing="0"/>
        <w:rPr>
          <w:color w:val="212121"/>
          <w:sz w:val="26"/>
          <w:szCs w:val="26"/>
        </w:rPr>
      </w:pPr>
      <w:r w:rsidRPr="002F0722">
        <w:rPr>
          <w:color w:val="212121"/>
          <w:sz w:val="26"/>
          <w:szCs w:val="26"/>
        </w:rPr>
        <w:t xml:space="preserve">- гараж или </w:t>
      </w:r>
      <w:proofErr w:type="spellStart"/>
      <w:r w:rsidRPr="002F0722">
        <w:rPr>
          <w:color w:val="212121"/>
          <w:sz w:val="26"/>
          <w:szCs w:val="26"/>
        </w:rPr>
        <w:t>машино</w:t>
      </w:r>
      <w:proofErr w:type="spellEnd"/>
      <w:r w:rsidRPr="002F0722">
        <w:rPr>
          <w:color w:val="212121"/>
          <w:sz w:val="26"/>
          <w:szCs w:val="26"/>
        </w:rPr>
        <w:t>-место.</w:t>
      </w:r>
    </w:p>
    <w:p w14:paraId="4BC50A88" w14:textId="77777777" w:rsidR="00E53624" w:rsidRPr="002F0722" w:rsidRDefault="00E53624" w:rsidP="00E53624">
      <w:pPr>
        <w:pStyle w:val="a4"/>
        <w:shd w:val="clear" w:color="auto" w:fill="FFFFFF"/>
        <w:spacing w:before="0" w:beforeAutospacing="0"/>
        <w:rPr>
          <w:color w:val="212121"/>
          <w:sz w:val="26"/>
          <w:szCs w:val="26"/>
        </w:rPr>
      </w:pPr>
      <w:r w:rsidRPr="002F0722">
        <w:rPr>
          <w:color w:val="212121"/>
          <w:sz w:val="26"/>
          <w:szCs w:val="26"/>
        </w:rPr>
        <w:t>Налоговая льгота предоставляется в отношении одного объекта налогообложения каждого вида с максимальной исчисленной суммой налога, не используемого в предпринимательской деятельности.</w:t>
      </w:r>
    </w:p>
    <w:p w14:paraId="6131DAD9" w14:textId="77777777" w:rsidR="00E53624" w:rsidRPr="002F0722" w:rsidRDefault="00E53624" w:rsidP="00E53624">
      <w:pPr>
        <w:pStyle w:val="a4"/>
        <w:shd w:val="clear" w:color="auto" w:fill="FFFFFF"/>
        <w:spacing w:before="0" w:beforeAutospacing="0"/>
        <w:rPr>
          <w:color w:val="212121"/>
          <w:sz w:val="26"/>
          <w:szCs w:val="26"/>
        </w:rPr>
      </w:pPr>
      <w:r w:rsidRPr="002F0722">
        <w:rPr>
          <w:color w:val="212121"/>
          <w:sz w:val="26"/>
          <w:szCs w:val="26"/>
        </w:rPr>
        <w:t>4.2.3. Данная категория лиц, имеющих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документы, подтверждающие статус участника специальной военной операции.</w:t>
      </w:r>
    </w:p>
    <w:p w14:paraId="50A58FB2" w14:textId="77777777" w:rsidR="00E53624" w:rsidRPr="002F0722" w:rsidRDefault="00E53624" w:rsidP="00E53624">
      <w:pPr>
        <w:pStyle w:val="a4"/>
        <w:shd w:val="clear" w:color="auto" w:fill="FFFFFF"/>
        <w:spacing w:before="0" w:beforeAutospacing="0"/>
        <w:rPr>
          <w:color w:val="212121"/>
          <w:sz w:val="26"/>
          <w:szCs w:val="26"/>
        </w:rPr>
      </w:pPr>
      <w:r w:rsidRPr="002F0722">
        <w:rPr>
          <w:color w:val="212121"/>
          <w:sz w:val="26"/>
          <w:szCs w:val="26"/>
        </w:rPr>
        <w:t>Члены семей участников специальной военной операции также вправе представить документы, подтверждающие право налогоплательщика на налоговую льготу:</w:t>
      </w:r>
    </w:p>
    <w:p w14:paraId="7A8689D6" w14:textId="77777777" w:rsidR="00E53624" w:rsidRPr="002F0722" w:rsidRDefault="00E53624" w:rsidP="00E53624">
      <w:pPr>
        <w:pStyle w:val="a4"/>
        <w:shd w:val="clear" w:color="auto" w:fill="FFFFFF"/>
        <w:spacing w:before="0" w:beforeAutospacing="0"/>
        <w:rPr>
          <w:color w:val="212121"/>
          <w:sz w:val="26"/>
          <w:szCs w:val="26"/>
        </w:rPr>
      </w:pPr>
      <w:r w:rsidRPr="002F0722">
        <w:rPr>
          <w:color w:val="212121"/>
          <w:sz w:val="26"/>
          <w:szCs w:val="26"/>
        </w:rPr>
        <w:t>а) документы, подтверждающие состав семьи гражданина: о заключении брака, о рождении, об усыновлении (удочерении), об установлении отцовства, о перемене имени; вступившие в законную силу решениях судов о признании лица членом семьи гражданина, о вселении;</w:t>
      </w:r>
    </w:p>
    <w:p w14:paraId="1662BF58" w14:textId="77777777" w:rsidR="00E53624" w:rsidRPr="002F0722" w:rsidRDefault="00E53624" w:rsidP="00E53624">
      <w:pPr>
        <w:pStyle w:val="a4"/>
        <w:shd w:val="clear" w:color="auto" w:fill="FFFFFF"/>
        <w:spacing w:before="0" w:beforeAutospacing="0"/>
        <w:rPr>
          <w:color w:val="212121"/>
          <w:sz w:val="26"/>
          <w:szCs w:val="26"/>
        </w:rPr>
      </w:pPr>
      <w:proofErr w:type="gramStart"/>
      <w:r w:rsidRPr="002F0722">
        <w:rPr>
          <w:color w:val="212121"/>
          <w:sz w:val="26"/>
          <w:szCs w:val="26"/>
        </w:rPr>
        <w:t xml:space="preserve">б) договор о приемной семье или иной документ, подтверждающий осуществление приемным родителем (приемными родителями) опеки и (или) попечительства над детьми, не достигшими возраста 18 лет, если гражданин и (или) его супруга </w:t>
      </w:r>
      <w:r w:rsidRPr="002F0722">
        <w:rPr>
          <w:color w:val="212121"/>
          <w:sz w:val="26"/>
          <w:szCs w:val="26"/>
        </w:rPr>
        <w:lastRenderedPageBreak/>
        <w:t>(супруг) являются (является) приемными родителями (приемным родителем) указанных детей;</w:t>
      </w:r>
      <w:proofErr w:type="gramEnd"/>
    </w:p>
    <w:p w14:paraId="65535C52" w14:textId="77777777" w:rsidR="00E53624" w:rsidRPr="002F0722" w:rsidRDefault="00E53624" w:rsidP="00E53624">
      <w:pPr>
        <w:pStyle w:val="a4"/>
        <w:shd w:val="clear" w:color="auto" w:fill="FFFFFF"/>
        <w:spacing w:before="0" w:beforeAutospacing="0"/>
        <w:rPr>
          <w:color w:val="212121"/>
          <w:sz w:val="26"/>
          <w:szCs w:val="26"/>
        </w:rPr>
      </w:pPr>
      <w:proofErr w:type="gramStart"/>
      <w:r w:rsidRPr="002F0722">
        <w:rPr>
          <w:color w:val="212121"/>
          <w:sz w:val="26"/>
          <w:szCs w:val="26"/>
        </w:rPr>
        <w:t>в) справка общеобразовательной организации, профессиональной образовательной организации или образовательной организации высшего образования, имеющей лицензию на осуществление соответствующей образовательной деятельности и свидетельство о государственной аккредитации, об обучении ребенка (детей) в очной форме по реализуемой такой образовательной организацией образовательной программе среднего общего, среднего профессионального или высшего образования (при достижении ребенком (детьми) возраста 18 лет).</w:t>
      </w:r>
      <w:proofErr w:type="gramEnd"/>
    </w:p>
    <w:p w14:paraId="4A09AF53" w14:textId="77777777" w:rsidR="00E53624" w:rsidRPr="000C5EA4" w:rsidRDefault="00E53624" w:rsidP="00E53624">
      <w:pPr>
        <w:pStyle w:val="a4"/>
        <w:shd w:val="clear" w:color="auto" w:fill="FFFFFF"/>
        <w:spacing w:before="0" w:beforeAutospacing="0"/>
        <w:rPr>
          <w:color w:val="212121"/>
          <w:sz w:val="26"/>
          <w:szCs w:val="26"/>
        </w:rPr>
      </w:pPr>
      <w:r w:rsidRPr="002F0722">
        <w:rPr>
          <w:color w:val="212121"/>
          <w:sz w:val="26"/>
          <w:szCs w:val="26"/>
        </w:rPr>
        <w:t>В случае</w:t>
      </w:r>
      <w:proofErr w:type="gramStart"/>
      <w:r w:rsidRPr="002F0722">
        <w:rPr>
          <w:color w:val="212121"/>
          <w:sz w:val="26"/>
          <w:szCs w:val="26"/>
        </w:rPr>
        <w:t>,</w:t>
      </w:r>
      <w:proofErr w:type="gramEnd"/>
      <w:r w:rsidRPr="002F0722">
        <w:rPr>
          <w:color w:val="212121"/>
          <w:sz w:val="26"/>
          <w:szCs w:val="26"/>
        </w:rPr>
        <w:t xml:space="preserve"> если налогоплательщик,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Налоговым кодексом Российской Федерации и другими федеральными законами, начиная с налогового периода, в котором у налогоплательщика возникло право на налоговую льготу в отношении одного земельного участка с максимальной исчисленной суммой налога».</w:t>
      </w:r>
    </w:p>
    <w:p w14:paraId="6CA44765" w14:textId="77777777" w:rsidR="005A4722" w:rsidRPr="005A4722" w:rsidRDefault="005A4722" w:rsidP="005A472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14B431C7" w14:textId="77777777" w:rsidR="005A4722" w:rsidRDefault="005A4722"/>
    <w:sectPr w:rsidR="005A4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F28F9"/>
    <w:multiLevelType w:val="hybridMultilevel"/>
    <w:tmpl w:val="CA60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A4"/>
    <w:rsid w:val="000C5EA4"/>
    <w:rsid w:val="0017450B"/>
    <w:rsid w:val="002F0722"/>
    <w:rsid w:val="005A4722"/>
    <w:rsid w:val="00641B68"/>
    <w:rsid w:val="0078435E"/>
    <w:rsid w:val="00BB733E"/>
    <w:rsid w:val="00E53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EA4"/>
    <w:pPr>
      <w:ind w:left="720"/>
      <w:contextualSpacing/>
    </w:pPr>
  </w:style>
  <w:style w:type="paragraph" w:styleId="a4">
    <w:name w:val="Normal (Web)"/>
    <w:basedOn w:val="a"/>
    <w:uiPriority w:val="99"/>
    <w:unhideWhenUsed/>
    <w:rsid w:val="000C5E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EA4"/>
    <w:pPr>
      <w:ind w:left="720"/>
      <w:contextualSpacing/>
    </w:pPr>
  </w:style>
  <w:style w:type="paragraph" w:styleId="a4">
    <w:name w:val="Normal (Web)"/>
    <w:basedOn w:val="a"/>
    <w:uiPriority w:val="99"/>
    <w:unhideWhenUsed/>
    <w:rsid w:val="000C5E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860E-6B36-4F03-9B7B-327E5928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2153</Words>
  <Characters>12274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Lenovo</cp:lastModifiedBy>
  <cp:revision>7</cp:revision>
  <dcterms:created xsi:type="dcterms:W3CDTF">2024-04-10T23:24:00Z</dcterms:created>
  <dcterms:modified xsi:type="dcterms:W3CDTF">2024-04-11T02:14:00Z</dcterms:modified>
</cp:coreProperties>
</file>