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C23F3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3C23F3">
        <w:rPr>
          <w:b/>
        </w:rPr>
        <w:t>Д.Г. Радченко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3C23F3">
        <w:rPr>
          <w:bCs/>
          <w:color w:val="26282F"/>
        </w:rPr>
        <w:t>Д.Г. Радченко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863C7C">
        <w:rPr>
          <w:bCs/>
          <w:color w:val="26282F"/>
        </w:rPr>
        <w:t>14.05.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3C23F3">
        <w:t>Радченко Диане Геннадьевны</w:t>
      </w:r>
      <w:r w:rsidRPr="004572D7">
        <w:t xml:space="preserve">  земельный участок с кадастровым номером 25:16:</w:t>
      </w:r>
      <w:r w:rsidR="003C23F3">
        <w:t>020801:500</w:t>
      </w:r>
      <w:r w:rsidRPr="004572D7">
        <w:t xml:space="preserve"> площадью </w:t>
      </w:r>
      <w:r w:rsidR="003C23F3">
        <w:t>36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3C23F3">
        <w:t>199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8B1F-1FA7-4C2F-9347-E7D9FDDF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2024-05-16T00:26:00Z</cp:lastPrinted>
  <dcterms:created xsi:type="dcterms:W3CDTF">2024-05-16T00:26:00Z</dcterms:created>
  <dcterms:modified xsi:type="dcterms:W3CDTF">2024-05-16T00:26:00Z</dcterms:modified>
</cp:coreProperties>
</file>