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BD" w:rsidRPr="002D720C" w:rsidRDefault="00794D97" w:rsidP="002D720C">
      <w:pPr>
        <w:jc w:val="center"/>
        <w:rPr>
          <w:b/>
          <w:sz w:val="26"/>
          <w:szCs w:val="26"/>
        </w:rPr>
      </w:pPr>
      <w:r>
        <w:rPr>
          <w:b/>
          <w:sz w:val="26"/>
          <w:szCs w:val="26"/>
        </w:rPr>
        <w:t xml:space="preserve">ОТЧЁТ </w:t>
      </w:r>
    </w:p>
    <w:p w:rsidR="00B768BD" w:rsidRPr="002D720C" w:rsidRDefault="00794D97" w:rsidP="002D720C">
      <w:pPr>
        <w:jc w:val="center"/>
        <w:rPr>
          <w:b/>
          <w:sz w:val="26"/>
          <w:szCs w:val="26"/>
        </w:rPr>
      </w:pPr>
      <w:r>
        <w:rPr>
          <w:b/>
          <w:sz w:val="26"/>
          <w:szCs w:val="26"/>
        </w:rPr>
        <w:t xml:space="preserve"> О проведённых мероприятиях</w:t>
      </w:r>
      <w:r w:rsidR="00B768BD" w:rsidRPr="002D720C">
        <w:rPr>
          <w:b/>
          <w:sz w:val="26"/>
          <w:szCs w:val="26"/>
        </w:rPr>
        <w:t xml:space="preserve"> по увеличению доходов бюджета</w:t>
      </w:r>
      <w:r w:rsidR="00B768BD" w:rsidRPr="002D720C">
        <w:rPr>
          <w:sz w:val="26"/>
          <w:szCs w:val="26"/>
        </w:rPr>
        <w:t xml:space="preserve"> </w:t>
      </w:r>
      <w:proofErr w:type="spellStart"/>
      <w:r w:rsidR="00B768BD" w:rsidRPr="002D720C">
        <w:rPr>
          <w:b/>
          <w:sz w:val="26"/>
          <w:szCs w:val="26"/>
        </w:rPr>
        <w:t>Краснокутского</w:t>
      </w:r>
      <w:proofErr w:type="spellEnd"/>
      <w:r w:rsidR="00B768BD" w:rsidRPr="002D720C">
        <w:rPr>
          <w:b/>
          <w:sz w:val="26"/>
          <w:szCs w:val="26"/>
        </w:rPr>
        <w:t xml:space="preserve"> сельского</w:t>
      </w:r>
      <w:r w:rsidR="00B768BD">
        <w:rPr>
          <w:b/>
          <w:sz w:val="26"/>
          <w:szCs w:val="26"/>
        </w:rPr>
        <w:t xml:space="preserve"> </w:t>
      </w:r>
      <w:r w:rsidR="00B768BD" w:rsidRPr="002D720C">
        <w:rPr>
          <w:b/>
          <w:sz w:val="26"/>
          <w:szCs w:val="26"/>
        </w:rPr>
        <w:t>поселения</w:t>
      </w:r>
      <w:r w:rsidR="00B768BD">
        <w:rPr>
          <w:b/>
          <w:sz w:val="26"/>
          <w:szCs w:val="26"/>
        </w:rPr>
        <w:t xml:space="preserve"> Спасского муниципального района Приморского края </w:t>
      </w:r>
      <w:r>
        <w:rPr>
          <w:b/>
          <w:sz w:val="26"/>
          <w:szCs w:val="26"/>
        </w:rPr>
        <w:t xml:space="preserve">за </w:t>
      </w:r>
      <w:r w:rsidR="00B768BD" w:rsidRPr="002D720C">
        <w:rPr>
          <w:b/>
          <w:sz w:val="26"/>
          <w:szCs w:val="26"/>
        </w:rPr>
        <w:t>201</w:t>
      </w:r>
      <w:r w:rsidR="00A511A6">
        <w:rPr>
          <w:b/>
          <w:sz w:val="26"/>
          <w:szCs w:val="26"/>
        </w:rPr>
        <w:t>9</w:t>
      </w:r>
      <w:r w:rsidR="00B768BD" w:rsidRPr="002D720C">
        <w:rPr>
          <w:b/>
          <w:sz w:val="26"/>
          <w:szCs w:val="26"/>
        </w:rPr>
        <w:t xml:space="preserve"> год</w:t>
      </w:r>
    </w:p>
    <w:p w:rsidR="00B768BD" w:rsidRPr="002D720C" w:rsidRDefault="00B768BD" w:rsidP="002D720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rPr>
          <w:trHeight w:val="454"/>
        </w:trPr>
        <w:tc>
          <w:tcPr>
            <w:tcW w:w="817" w:type="dxa"/>
            <w:vAlign w:val="center"/>
          </w:tcPr>
          <w:p w:rsidR="00B768BD" w:rsidRPr="000445EA" w:rsidRDefault="00B768BD" w:rsidP="000445EA">
            <w:pPr>
              <w:ind w:left="-57" w:right="-57"/>
              <w:jc w:val="center"/>
              <w:rPr>
                <w:sz w:val="26"/>
                <w:szCs w:val="26"/>
              </w:rPr>
            </w:pPr>
            <w:r w:rsidRPr="000445EA">
              <w:rPr>
                <w:sz w:val="26"/>
                <w:szCs w:val="26"/>
              </w:rPr>
              <w:t xml:space="preserve">№ </w:t>
            </w:r>
            <w:proofErr w:type="gramStart"/>
            <w:r w:rsidRPr="000445EA">
              <w:rPr>
                <w:sz w:val="26"/>
                <w:szCs w:val="26"/>
              </w:rPr>
              <w:t>п</w:t>
            </w:r>
            <w:proofErr w:type="gramEnd"/>
            <w:r w:rsidRPr="000445EA">
              <w:rPr>
                <w:sz w:val="26"/>
                <w:szCs w:val="26"/>
              </w:rPr>
              <w:t>/п</w:t>
            </w:r>
          </w:p>
        </w:tc>
        <w:tc>
          <w:tcPr>
            <w:tcW w:w="4961" w:type="dxa"/>
            <w:vAlign w:val="center"/>
          </w:tcPr>
          <w:p w:rsidR="00B768BD" w:rsidRPr="000445EA" w:rsidRDefault="00B768BD" w:rsidP="000445EA">
            <w:pPr>
              <w:ind w:left="-57" w:right="-57"/>
              <w:jc w:val="center"/>
              <w:rPr>
                <w:sz w:val="26"/>
                <w:szCs w:val="26"/>
              </w:rPr>
            </w:pPr>
            <w:r w:rsidRPr="000445EA">
              <w:rPr>
                <w:sz w:val="26"/>
                <w:szCs w:val="26"/>
              </w:rPr>
              <w:t>Мероприятия</w:t>
            </w:r>
          </w:p>
        </w:tc>
        <w:tc>
          <w:tcPr>
            <w:tcW w:w="2268" w:type="dxa"/>
            <w:vAlign w:val="center"/>
          </w:tcPr>
          <w:p w:rsidR="00B768BD" w:rsidRPr="000445EA" w:rsidRDefault="00B768BD" w:rsidP="000445EA">
            <w:pPr>
              <w:ind w:left="-57" w:right="-57" w:firstLine="108"/>
              <w:jc w:val="center"/>
              <w:rPr>
                <w:sz w:val="26"/>
                <w:szCs w:val="26"/>
              </w:rPr>
            </w:pPr>
            <w:r w:rsidRPr="000445EA">
              <w:rPr>
                <w:sz w:val="26"/>
                <w:szCs w:val="26"/>
              </w:rPr>
              <w:t>Срок исполнения</w:t>
            </w:r>
          </w:p>
        </w:tc>
        <w:tc>
          <w:tcPr>
            <w:tcW w:w="3402" w:type="dxa"/>
            <w:vAlign w:val="center"/>
          </w:tcPr>
          <w:p w:rsidR="00B768BD" w:rsidRPr="000445EA" w:rsidRDefault="00B768BD" w:rsidP="000445EA">
            <w:pPr>
              <w:ind w:left="-57" w:right="-57"/>
              <w:jc w:val="center"/>
              <w:rPr>
                <w:sz w:val="26"/>
                <w:szCs w:val="26"/>
              </w:rPr>
            </w:pPr>
            <w:r w:rsidRPr="000445EA">
              <w:rPr>
                <w:sz w:val="26"/>
                <w:szCs w:val="26"/>
              </w:rPr>
              <w:t>Ответственный исполнитель</w:t>
            </w:r>
          </w:p>
        </w:tc>
        <w:tc>
          <w:tcPr>
            <w:tcW w:w="4472" w:type="dxa"/>
            <w:vAlign w:val="center"/>
          </w:tcPr>
          <w:p w:rsidR="00B768BD" w:rsidRPr="000445EA" w:rsidRDefault="00794D97" w:rsidP="000445EA">
            <w:pPr>
              <w:ind w:left="-57" w:right="-57"/>
              <w:jc w:val="center"/>
              <w:rPr>
                <w:sz w:val="26"/>
                <w:szCs w:val="26"/>
              </w:rPr>
            </w:pPr>
            <w:r>
              <w:rPr>
                <w:sz w:val="26"/>
                <w:szCs w:val="26"/>
              </w:rPr>
              <w:t>Р</w:t>
            </w:r>
            <w:r w:rsidR="00B768BD" w:rsidRPr="000445EA">
              <w:rPr>
                <w:sz w:val="26"/>
                <w:szCs w:val="26"/>
              </w:rPr>
              <w:t>езультат</w:t>
            </w:r>
            <w:r>
              <w:rPr>
                <w:sz w:val="26"/>
                <w:szCs w:val="26"/>
              </w:rPr>
              <w:t xml:space="preserve"> исполнения </w:t>
            </w:r>
          </w:p>
        </w:tc>
      </w:tr>
      <w:tr w:rsidR="00B768BD" w:rsidTr="000445EA">
        <w:trPr>
          <w:trHeight w:val="454"/>
        </w:trPr>
        <w:tc>
          <w:tcPr>
            <w:tcW w:w="15920" w:type="dxa"/>
            <w:gridSpan w:val="5"/>
            <w:vAlign w:val="center"/>
          </w:tcPr>
          <w:p w:rsidR="00B768BD" w:rsidRPr="000445EA" w:rsidRDefault="00B768BD" w:rsidP="000445EA">
            <w:pPr>
              <w:ind w:left="-57" w:right="-57"/>
              <w:jc w:val="center"/>
              <w:rPr>
                <w:sz w:val="26"/>
                <w:szCs w:val="26"/>
              </w:rPr>
            </w:pPr>
            <w:r w:rsidRPr="000445EA">
              <w:rPr>
                <w:b/>
                <w:sz w:val="26"/>
                <w:szCs w:val="26"/>
              </w:rPr>
              <w:t>МЕРОПРИЯТИЯ ПО ПОВЫШЕНИЮ РОЛИ ИМУЩЕСТВЕННЫХ НАЛОГОВ В ФОРМИРОВАНИИ БЮДЖЕТА ПОСЕЛЕНИЯ</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w:t>
            </w:r>
          </w:p>
        </w:tc>
        <w:tc>
          <w:tcPr>
            <w:tcW w:w="4961" w:type="dxa"/>
            <w:tcBorders>
              <w:bottom w:val="nil"/>
            </w:tcBorders>
          </w:tcPr>
          <w:p w:rsidR="00B768BD" w:rsidRPr="000445EA" w:rsidRDefault="00B768BD" w:rsidP="004A010F">
            <w:pPr>
              <w:rPr>
                <w:b/>
                <w:i/>
                <w:sz w:val="26"/>
                <w:szCs w:val="26"/>
              </w:rPr>
            </w:pPr>
            <w:r w:rsidRPr="000445EA">
              <w:rPr>
                <w:b/>
                <w:i/>
                <w:sz w:val="26"/>
                <w:szCs w:val="26"/>
              </w:rPr>
              <w:t>Наращивание налогового потенциала бюджета за счет имущественных налогов</w:t>
            </w:r>
          </w:p>
        </w:tc>
        <w:tc>
          <w:tcPr>
            <w:tcW w:w="2268" w:type="dxa"/>
            <w:vMerge w:val="restart"/>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 xml:space="preserve">за ведение </w:t>
            </w:r>
            <w:proofErr w:type="spellStart"/>
            <w:r w:rsidRPr="000445EA">
              <w:rPr>
                <w:sz w:val="26"/>
                <w:szCs w:val="26"/>
              </w:rPr>
              <w:t>похозяйственных</w:t>
            </w:r>
            <w:proofErr w:type="spellEnd"/>
            <w:r w:rsidRPr="000445EA">
              <w:rPr>
                <w:sz w:val="26"/>
                <w:szCs w:val="26"/>
              </w:rPr>
              <w:t xml:space="preserve"> книг</w:t>
            </w:r>
          </w:p>
        </w:tc>
        <w:tc>
          <w:tcPr>
            <w:tcW w:w="4472" w:type="dxa"/>
            <w:vMerge w:val="restart"/>
          </w:tcPr>
          <w:p w:rsidR="00B768BD" w:rsidRDefault="00B768BD" w:rsidP="003473E5">
            <w:pPr>
              <w:rPr>
                <w:sz w:val="26"/>
                <w:szCs w:val="26"/>
              </w:rPr>
            </w:pPr>
          </w:p>
          <w:p w:rsidR="00121109" w:rsidRDefault="00121109" w:rsidP="003473E5">
            <w:pPr>
              <w:rPr>
                <w:sz w:val="26"/>
                <w:szCs w:val="26"/>
              </w:rPr>
            </w:pPr>
          </w:p>
          <w:p w:rsidR="00121109" w:rsidRDefault="00121109" w:rsidP="003473E5">
            <w:pPr>
              <w:rPr>
                <w:sz w:val="26"/>
                <w:szCs w:val="26"/>
              </w:rPr>
            </w:pPr>
          </w:p>
          <w:p w:rsidR="00121109" w:rsidRDefault="00121109" w:rsidP="003473E5">
            <w:pPr>
              <w:rPr>
                <w:sz w:val="26"/>
                <w:szCs w:val="26"/>
              </w:rPr>
            </w:pPr>
            <w:r>
              <w:rPr>
                <w:sz w:val="26"/>
                <w:szCs w:val="26"/>
              </w:rPr>
              <w:t xml:space="preserve">Проведена работа по уточнению сведений о земельных участках площадью 17909,81 </w:t>
            </w:r>
            <w:proofErr w:type="spellStart"/>
            <w:r>
              <w:rPr>
                <w:sz w:val="26"/>
                <w:szCs w:val="26"/>
              </w:rPr>
              <w:t>кв</w:t>
            </w:r>
            <w:proofErr w:type="gramStart"/>
            <w:r>
              <w:rPr>
                <w:sz w:val="26"/>
                <w:szCs w:val="26"/>
              </w:rPr>
              <w:t>.м</w:t>
            </w:r>
            <w:proofErr w:type="spellEnd"/>
            <w:proofErr w:type="gramEnd"/>
          </w:p>
          <w:p w:rsidR="00121109" w:rsidRDefault="00121109" w:rsidP="003473E5">
            <w:pPr>
              <w:rPr>
                <w:sz w:val="26"/>
                <w:szCs w:val="26"/>
              </w:rPr>
            </w:pPr>
          </w:p>
          <w:p w:rsidR="00121109" w:rsidRDefault="00121109" w:rsidP="003473E5">
            <w:pPr>
              <w:rPr>
                <w:sz w:val="26"/>
                <w:szCs w:val="26"/>
              </w:rPr>
            </w:pPr>
          </w:p>
          <w:p w:rsidR="00121109" w:rsidRPr="000445EA" w:rsidRDefault="00121109" w:rsidP="003473E5">
            <w:pPr>
              <w:rPr>
                <w:sz w:val="26"/>
                <w:szCs w:val="26"/>
              </w:rPr>
            </w:pPr>
            <w:r>
              <w:rPr>
                <w:sz w:val="26"/>
                <w:szCs w:val="26"/>
              </w:rPr>
              <w:t>Представлены  уточнённые сведения в налоговые органы</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1.1.</w:t>
            </w:r>
          </w:p>
        </w:tc>
        <w:tc>
          <w:tcPr>
            <w:tcW w:w="4961" w:type="dxa"/>
            <w:tcBorders>
              <w:top w:val="nil"/>
              <w:bottom w:val="nil"/>
            </w:tcBorders>
          </w:tcPr>
          <w:p w:rsidR="00B768BD" w:rsidRPr="000445EA" w:rsidRDefault="00B768BD" w:rsidP="006250A2">
            <w:pPr>
              <w:rPr>
                <w:sz w:val="26"/>
                <w:szCs w:val="26"/>
              </w:rPr>
            </w:pPr>
            <w:r>
              <w:rPr>
                <w:sz w:val="26"/>
                <w:szCs w:val="26"/>
              </w:rPr>
              <w:t>Работа</w:t>
            </w:r>
            <w:r w:rsidRPr="000445EA">
              <w:rPr>
                <w:sz w:val="26"/>
                <w:szCs w:val="26"/>
              </w:rPr>
              <w:t xml:space="preserve"> по уточнению сведений о земельных участках и объектах капитального строительства и их владельцах, направленных налоговыми органами в администрацию поселения</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1.2.</w:t>
            </w:r>
          </w:p>
        </w:tc>
        <w:tc>
          <w:tcPr>
            <w:tcW w:w="4961" w:type="dxa"/>
            <w:tcBorders>
              <w:top w:val="nil"/>
            </w:tcBorders>
          </w:tcPr>
          <w:p w:rsidR="00B768BD" w:rsidRPr="000445EA" w:rsidRDefault="00B768BD" w:rsidP="00450848">
            <w:pPr>
              <w:rPr>
                <w:sz w:val="26"/>
                <w:szCs w:val="26"/>
              </w:rPr>
            </w:pPr>
            <w:r w:rsidRPr="000445EA">
              <w:rPr>
                <w:sz w:val="26"/>
                <w:szCs w:val="26"/>
              </w:rPr>
              <w:t>Представление в налоговые органы уточненных сведений</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2.</w:t>
            </w:r>
          </w:p>
        </w:tc>
        <w:tc>
          <w:tcPr>
            <w:tcW w:w="4961" w:type="dxa"/>
          </w:tcPr>
          <w:p w:rsidR="00B768BD" w:rsidRPr="000445EA" w:rsidRDefault="00B768BD" w:rsidP="00CF2173">
            <w:pPr>
              <w:rPr>
                <w:b/>
                <w:i/>
                <w:sz w:val="26"/>
                <w:szCs w:val="26"/>
              </w:rPr>
            </w:pPr>
            <w:r w:rsidRPr="000445EA">
              <w:rPr>
                <w:b/>
                <w:i/>
                <w:sz w:val="26"/>
                <w:szCs w:val="26"/>
              </w:rPr>
              <w:t>Обеспечение полного учета объектов недвижимости, включая земельные участки</w:t>
            </w:r>
          </w:p>
        </w:tc>
        <w:tc>
          <w:tcPr>
            <w:tcW w:w="2268" w:type="dxa"/>
            <w:tcBorders>
              <w:top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tcBorders>
              <w:top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 xml:space="preserve">за ведение </w:t>
            </w:r>
            <w:proofErr w:type="spellStart"/>
            <w:r w:rsidRPr="000445EA">
              <w:rPr>
                <w:sz w:val="26"/>
                <w:szCs w:val="26"/>
              </w:rPr>
              <w:t>похозяйственных</w:t>
            </w:r>
            <w:proofErr w:type="spellEnd"/>
            <w:r w:rsidRPr="000445EA">
              <w:rPr>
                <w:sz w:val="26"/>
                <w:szCs w:val="26"/>
              </w:rPr>
              <w:t xml:space="preserve"> книг </w:t>
            </w:r>
          </w:p>
        </w:tc>
        <w:tc>
          <w:tcPr>
            <w:tcW w:w="4472" w:type="dxa"/>
            <w:vMerge w:val="restart"/>
            <w:tcBorders>
              <w:top w:val="nil"/>
            </w:tcBorders>
          </w:tcPr>
          <w:p w:rsidR="00B768BD" w:rsidRPr="000445EA" w:rsidRDefault="00B768BD" w:rsidP="003473E5">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t>2.1</w:t>
            </w:r>
            <w:r w:rsidRPr="000445EA">
              <w:rPr>
                <w:b/>
                <w:i/>
                <w:sz w:val="26"/>
                <w:szCs w:val="26"/>
              </w:rPr>
              <w:t>.</w:t>
            </w:r>
          </w:p>
        </w:tc>
        <w:tc>
          <w:tcPr>
            <w:tcW w:w="4961" w:type="dxa"/>
            <w:tcBorders>
              <w:bottom w:val="nil"/>
            </w:tcBorders>
          </w:tcPr>
          <w:p w:rsidR="00B768BD" w:rsidRPr="000445EA" w:rsidRDefault="00B768BD" w:rsidP="000445EA">
            <w:pPr>
              <w:shd w:val="clear" w:color="auto" w:fill="FFFFFF"/>
              <w:spacing w:line="216" w:lineRule="auto"/>
              <w:outlineLvl w:val="2"/>
              <w:rPr>
                <w:i/>
                <w:sz w:val="26"/>
                <w:szCs w:val="26"/>
              </w:rPr>
            </w:pPr>
            <w:proofErr w:type="gramStart"/>
            <w:r w:rsidRPr="000445EA">
              <w:rPr>
                <w:i/>
                <w:sz w:val="26"/>
                <w:szCs w:val="26"/>
              </w:rPr>
              <w:t xml:space="preserve">По ранее учтенным налогооблагаемым земельным участкам </w:t>
            </w:r>
            <w:r w:rsidRPr="000445EA">
              <w:rPr>
                <w:sz w:val="26"/>
                <w:szCs w:val="26"/>
              </w:rPr>
              <w:t xml:space="preserve">(статья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w:t>
            </w:r>
            <w:r w:rsidRPr="000445EA">
              <w:rPr>
                <w:sz w:val="26"/>
                <w:szCs w:val="26"/>
              </w:rPr>
              <w:lastRenderedPageBreak/>
              <w:t>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w:t>
            </w:r>
            <w:proofErr w:type="gramEnd"/>
            <w:r w:rsidRPr="000445EA">
              <w:rPr>
                <w:sz w:val="26"/>
                <w:szCs w:val="26"/>
              </w:rPr>
              <w:t xml:space="preserve"> объекты недвижимого имущества»)</w:t>
            </w:r>
          </w:p>
        </w:tc>
        <w:tc>
          <w:tcPr>
            <w:tcW w:w="2268" w:type="dxa"/>
            <w:vMerge w:val="restart"/>
          </w:tcPr>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lastRenderedPageBreak/>
              <w:t>2.1.1.</w:t>
            </w:r>
          </w:p>
        </w:tc>
        <w:tc>
          <w:tcPr>
            <w:tcW w:w="4961" w:type="dxa"/>
            <w:tcBorders>
              <w:top w:val="nil"/>
              <w:bottom w:val="nil"/>
            </w:tcBorders>
          </w:tcPr>
          <w:p w:rsidR="00B768BD" w:rsidRPr="000445EA" w:rsidRDefault="00B768BD" w:rsidP="000445EA">
            <w:pPr>
              <w:spacing w:line="216" w:lineRule="auto"/>
              <w:rPr>
                <w:sz w:val="26"/>
                <w:szCs w:val="26"/>
              </w:rPr>
            </w:pPr>
            <w:r w:rsidRPr="000445EA">
              <w:rPr>
                <w:sz w:val="26"/>
                <w:szCs w:val="26"/>
              </w:rPr>
              <w:t>Выявление земельных участков, сведения о которых:</w:t>
            </w:r>
          </w:p>
          <w:p w:rsidR="00B768BD" w:rsidRPr="000445EA" w:rsidRDefault="00B768BD" w:rsidP="000445EA">
            <w:pPr>
              <w:spacing w:line="216" w:lineRule="auto"/>
              <w:rPr>
                <w:sz w:val="26"/>
                <w:szCs w:val="26"/>
              </w:rPr>
            </w:pPr>
            <w:r w:rsidRPr="000445EA">
              <w:rPr>
                <w:sz w:val="26"/>
                <w:szCs w:val="26"/>
              </w:rPr>
              <w:t>- отсутствуют в государственном кадастре недвижимости;</w:t>
            </w:r>
          </w:p>
          <w:p w:rsidR="00B768BD" w:rsidRPr="000445EA" w:rsidRDefault="00B768BD" w:rsidP="000445EA">
            <w:pPr>
              <w:spacing w:line="216" w:lineRule="auto"/>
              <w:rPr>
                <w:sz w:val="26"/>
                <w:szCs w:val="26"/>
              </w:rPr>
            </w:pPr>
            <w:r w:rsidRPr="000445EA">
              <w:rPr>
                <w:sz w:val="26"/>
                <w:szCs w:val="26"/>
              </w:rPr>
              <w:t>- отсутствуют в базах данных налоговых органов;</w:t>
            </w:r>
          </w:p>
          <w:p w:rsidR="00B768BD" w:rsidRPr="000445EA" w:rsidRDefault="00B768BD" w:rsidP="000445EA">
            <w:pPr>
              <w:spacing w:line="216" w:lineRule="auto"/>
              <w:rPr>
                <w:sz w:val="26"/>
                <w:szCs w:val="26"/>
              </w:rPr>
            </w:pPr>
            <w:r w:rsidRPr="000445EA">
              <w:rPr>
                <w:sz w:val="26"/>
                <w:szCs w:val="26"/>
              </w:rPr>
              <w:t>- не позволяют налоговым органам провести учетные действия, предусмотренные статьями 83 и 84 Налогового кодекса Российской Федерации</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2.1.2.</w:t>
            </w:r>
          </w:p>
        </w:tc>
        <w:tc>
          <w:tcPr>
            <w:tcW w:w="4961" w:type="dxa"/>
            <w:tcBorders>
              <w:top w:val="nil"/>
            </w:tcBorders>
          </w:tcPr>
          <w:p w:rsidR="00B768BD" w:rsidRPr="000445EA" w:rsidRDefault="00B768BD" w:rsidP="000445EA">
            <w:pPr>
              <w:spacing w:line="216" w:lineRule="auto"/>
              <w:rPr>
                <w:sz w:val="26"/>
                <w:szCs w:val="26"/>
              </w:rPr>
            </w:pPr>
            <w:r w:rsidRPr="000445EA">
              <w:rPr>
                <w:sz w:val="26"/>
                <w:szCs w:val="26"/>
              </w:rPr>
              <w:t xml:space="preserve">Проведение инвентаризации сведений в муниципальном архиве о действующих правоустанавливающих и (или) </w:t>
            </w:r>
            <w:proofErr w:type="spellStart"/>
            <w:r w:rsidRPr="000445EA">
              <w:rPr>
                <w:sz w:val="26"/>
                <w:szCs w:val="26"/>
              </w:rPr>
              <w:t>правоподтверждающих</w:t>
            </w:r>
            <w:proofErr w:type="spellEnd"/>
            <w:r w:rsidRPr="000445EA">
              <w:rPr>
                <w:sz w:val="26"/>
                <w:szCs w:val="26"/>
              </w:rPr>
              <w:t xml:space="preserve"> документах на земельные участки:</w:t>
            </w:r>
          </w:p>
          <w:p w:rsidR="00B768BD" w:rsidRPr="000445EA" w:rsidRDefault="00B768BD" w:rsidP="000445EA">
            <w:pPr>
              <w:spacing w:line="216" w:lineRule="auto"/>
              <w:rPr>
                <w:sz w:val="26"/>
                <w:szCs w:val="26"/>
              </w:rPr>
            </w:pPr>
            <w:r w:rsidRPr="000445EA">
              <w:rPr>
                <w:sz w:val="26"/>
                <w:szCs w:val="26"/>
              </w:rPr>
              <w:t>- государственные акты, свидетельства и другие документы, удостоверяющие права на землю и выданные до 01.02.1998 года;</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 акты, изданные органами государственной власти или органами местного самоуправления в рамках их компетенции и в порядке, установленном законодательством, о предоставлении земельных участков</w:t>
            </w:r>
          </w:p>
        </w:tc>
        <w:tc>
          <w:tcPr>
            <w:tcW w:w="2268" w:type="dxa"/>
            <w:tcBorders>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lastRenderedPageBreak/>
              <w:t>2.1.3.</w:t>
            </w:r>
          </w:p>
        </w:tc>
        <w:tc>
          <w:tcPr>
            <w:tcW w:w="4961" w:type="dxa"/>
            <w:tcBorders>
              <w:top w:val="nil"/>
              <w:bottom w:val="nil"/>
            </w:tcBorders>
          </w:tcPr>
          <w:p w:rsidR="00B768BD" w:rsidRPr="000445EA" w:rsidRDefault="00B768BD" w:rsidP="000445EA">
            <w:pPr>
              <w:tabs>
                <w:tab w:val="left" w:pos="1024"/>
              </w:tabs>
              <w:spacing w:line="264" w:lineRule="auto"/>
              <w:rPr>
                <w:i/>
                <w:iCs/>
                <w:sz w:val="26"/>
                <w:szCs w:val="26"/>
              </w:rPr>
            </w:pPr>
            <w:r w:rsidRPr="000445EA">
              <w:rPr>
                <w:sz w:val="26"/>
                <w:szCs w:val="26"/>
              </w:rPr>
              <w:t>Представление</w:t>
            </w:r>
            <w:r w:rsidRPr="000445EA">
              <w:rPr>
                <w:rFonts w:eastAsia="Batang"/>
                <w:i/>
                <w:iCs/>
                <w:sz w:val="26"/>
                <w:szCs w:val="26"/>
              </w:rPr>
              <w:t xml:space="preserve"> </w:t>
            </w:r>
            <w:r w:rsidRPr="000445EA">
              <w:rPr>
                <w:rFonts w:eastAsia="Batang"/>
                <w:iCs/>
                <w:sz w:val="26"/>
                <w:szCs w:val="26"/>
              </w:rPr>
              <w:t>в</w:t>
            </w:r>
            <w:r w:rsidRPr="000445EA">
              <w:rPr>
                <w:i/>
                <w:iCs/>
                <w:sz w:val="26"/>
                <w:szCs w:val="26"/>
              </w:rPr>
              <w:t xml:space="preserve"> </w:t>
            </w:r>
            <w:r w:rsidRPr="000445EA">
              <w:rPr>
                <w:sz w:val="26"/>
                <w:szCs w:val="26"/>
              </w:rPr>
              <w:t xml:space="preserve">территориальные отделы филиала ФГБУ «ФКП </w:t>
            </w:r>
            <w:proofErr w:type="spellStart"/>
            <w:r w:rsidRPr="000445EA">
              <w:rPr>
                <w:sz w:val="26"/>
                <w:szCs w:val="26"/>
              </w:rPr>
              <w:t>Росреестра</w:t>
            </w:r>
            <w:proofErr w:type="spellEnd"/>
            <w:r w:rsidRPr="000445EA">
              <w:rPr>
                <w:sz w:val="26"/>
                <w:szCs w:val="26"/>
              </w:rPr>
              <w:t>» по Приморскому краю заявлений о внесении в государственный кадастр недвижимости сведений о ранее учтенных земельных участках и архивных копий документов устанавливающих или подтверждающих право на земельные участки (часть 7 статьи 45 Федерального закона от 24.07.2007 г. № 221-ФЗ «О государственном кадастре недвижимости»)</w:t>
            </w:r>
          </w:p>
        </w:tc>
        <w:tc>
          <w:tcPr>
            <w:tcW w:w="2268" w:type="dxa"/>
            <w:tcBorders>
              <w:top w:val="nil"/>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2.1.4.</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 xml:space="preserve">Представление в налоговые инспекции в составе ежеквартальной информации сведений о количестве земельных участков (нарастающим итогом), по которым направлены в территориальные отделы филиала ФГБУ «ФКП </w:t>
            </w:r>
            <w:proofErr w:type="spellStart"/>
            <w:r w:rsidRPr="000445EA">
              <w:rPr>
                <w:sz w:val="26"/>
                <w:szCs w:val="26"/>
              </w:rPr>
              <w:t>Росреестра</w:t>
            </w:r>
            <w:proofErr w:type="spellEnd"/>
            <w:r w:rsidRPr="000445EA">
              <w:rPr>
                <w:sz w:val="26"/>
                <w:szCs w:val="26"/>
              </w:rPr>
              <w:t>» по Приморскому краю заявления о внесении в государственный кадастр недвижимости сведений о ранее учтенных земельных участках</w:t>
            </w:r>
          </w:p>
        </w:tc>
        <w:tc>
          <w:tcPr>
            <w:tcW w:w="2268" w:type="dxa"/>
            <w:tcBorders>
              <w:top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494"/>
        </w:trPr>
        <w:tc>
          <w:tcPr>
            <w:tcW w:w="817" w:type="dxa"/>
          </w:tcPr>
          <w:p w:rsidR="00B768BD" w:rsidRPr="000445EA" w:rsidRDefault="00B768BD" w:rsidP="000445EA">
            <w:pPr>
              <w:ind w:left="-57" w:right="-57"/>
              <w:jc w:val="center"/>
              <w:rPr>
                <w:sz w:val="26"/>
                <w:szCs w:val="26"/>
              </w:rPr>
            </w:pPr>
            <w:r w:rsidRPr="000445EA">
              <w:rPr>
                <w:sz w:val="26"/>
                <w:szCs w:val="26"/>
              </w:rPr>
              <w:lastRenderedPageBreak/>
              <w:t>2.1.5.</w:t>
            </w:r>
          </w:p>
        </w:tc>
        <w:tc>
          <w:tcPr>
            <w:tcW w:w="4961" w:type="dxa"/>
          </w:tcPr>
          <w:p w:rsidR="00B768BD" w:rsidRPr="000445EA" w:rsidRDefault="00B768BD" w:rsidP="000445EA">
            <w:pPr>
              <w:spacing w:line="216" w:lineRule="auto"/>
              <w:rPr>
                <w:sz w:val="26"/>
                <w:szCs w:val="26"/>
              </w:rPr>
            </w:pPr>
            <w:r w:rsidRPr="000445EA">
              <w:rPr>
                <w:sz w:val="26"/>
                <w:szCs w:val="26"/>
              </w:rPr>
              <w:t>Проведение мероприятий государственного муниципального земельного контроля, направленных на привлечение к административной ответственности лиц,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также на устранение данных нарушений</w:t>
            </w:r>
          </w:p>
        </w:tc>
        <w:tc>
          <w:tcPr>
            <w:tcW w:w="2268" w:type="dxa"/>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665"/>
        </w:trPr>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t>2.2</w:t>
            </w:r>
            <w:r w:rsidRPr="000445EA">
              <w:rPr>
                <w:b/>
                <w:i/>
                <w:sz w:val="26"/>
                <w:szCs w:val="26"/>
              </w:rPr>
              <w:t>.</w:t>
            </w:r>
          </w:p>
        </w:tc>
        <w:tc>
          <w:tcPr>
            <w:tcW w:w="4961" w:type="dxa"/>
            <w:tcBorders>
              <w:bottom w:val="nil"/>
            </w:tcBorders>
          </w:tcPr>
          <w:p w:rsidR="00B768BD" w:rsidRPr="000445EA" w:rsidRDefault="00B768BD" w:rsidP="000445EA">
            <w:pPr>
              <w:spacing w:line="216" w:lineRule="auto"/>
              <w:rPr>
                <w:i/>
                <w:sz w:val="26"/>
                <w:szCs w:val="26"/>
              </w:rPr>
            </w:pPr>
            <w:proofErr w:type="gramStart"/>
            <w:r w:rsidRPr="000445EA">
              <w:rPr>
                <w:i/>
                <w:sz w:val="26"/>
                <w:szCs w:val="26"/>
              </w:rPr>
              <w:t xml:space="preserve">По ранее учтенным налогооблагаемым зданиям, сооружениям, помещениям, объектам незавершенного строительства (далее - </w:t>
            </w:r>
            <w:proofErr w:type="spellStart"/>
            <w:r w:rsidRPr="000445EA">
              <w:rPr>
                <w:i/>
                <w:sz w:val="26"/>
                <w:szCs w:val="26"/>
              </w:rPr>
              <w:t>ОКСы</w:t>
            </w:r>
            <w:proofErr w:type="spellEnd"/>
            <w:r w:rsidRPr="000445EA">
              <w:rPr>
                <w:i/>
                <w:sz w:val="26"/>
                <w:szCs w:val="26"/>
              </w:rPr>
              <w:t xml:space="preserve">) </w:t>
            </w:r>
            <w:r w:rsidRPr="000445EA">
              <w:rPr>
                <w:sz w:val="26"/>
                <w:szCs w:val="26"/>
              </w:rPr>
              <w:t>(статья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w:t>
            </w:r>
            <w:proofErr w:type="gramEnd"/>
            <w:r w:rsidRPr="000445EA">
              <w:rPr>
                <w:sz w:val="26"/>
                <w:szCs w:val="26"/>
              </w:rPr>
              <w:t xml:space="preserve"> упрощенном </w:t>
            </w:r>
            <w:proofErr w:type="gramStart"/>
            <w:r w:rsidRPr="000445EA">
              <w:rPr>
                <w:sz w:val="26"/>
                <w:szCs w:val="26"/>
              </w:rPr>
              <w:t>порядке</w:t>
            </w:r>
            <w:proofErr w:type="gramEnd"/>
            <w:r w:rsidRPr="000445EA">
              <w:rPr>
                <w:sz w:val="26"/>
                <w:szCs w:val="26"/>
              </w:rPr>
              <w:t xml:space="preserve"> прав граждан на отдельные объекты недвижимого имущества»)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 xml:space="preserve">специалист по имущественным вопросам </w:t>
            </w:r>
          </w:p>
        </w:tc>
        <w:tc>
          <w:tcPr>
            <w:tcW w:w="4472" w:type="dxa"/>
            <w:tcBorders>
              <w:bottom w:val="nil"/>
            </w:tcBorders>
          </w:tcPr>
          <w:p w:rsidR="00B768BD" w:rsidRPr="000445EA" w:rsidRDefault="00B768BD" w:rsidP="000B42AE">
            <w:pPr>
              <w:rPr>
                <w:sz w:val="26"/>
                <w:szCs w:val="26"/>
              </w:rPr>
            </w:pPr>
          </w:p>
        </w:tc>
      </w:tr>
      <w:tr w:rsidR="00B768BD" w:rsidTr="000445EA">
        <w:trPr>
          <w:trHeight w:val="57"/>
        </w:trPr>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2.2.1.</w:t>
            </w:r>
          </w:p>
        </w:tc>
        <w:tc>
          <w:tcPr>
            <w:tcW w:w="4961" w:type="dxa"/>
            <w:tcBorders>
              <w:top w:val="nil"/>
            </w:tcBorders>
          </w:tcPr>
          <w:p w:rsidR="00B768BD" w:rsidRPr="000445EA" w:rsidRDefault="00B768BD" w:rsidP="000445EA">
            <w:pPr>
              <w:spacing w:line="216" w:lineRule="auto"/>
              <w:rPr>
                <w:spacing w:val="-4"/>
                <w:sz w:val="26"/>
                <w:szCs w:val="26"/>
              </w:rPr>
            </w:pPr>
            <w:r w:rsidRPr="000445EA">
              <w:rPr>
                <w:spacing w:val="-4"/>
                <w:sz w:val="26"/>
                <w:szCs w:val="26"/>
              </w:rPr>
              <w:t xml:space="preserve">Проведение инвентаризации сведений в муниципальных архивах и архивах учетно-технической документации (во взаимодействии с территориальными подразделениями БТИ) с целью выявления документов – оснований для внесения в ГКН сведений </w:t>
            </w:r>
            <w:proofErr w:type="gramStart"/>
            <w:r w:rsidRPr="000445EA">
              <w:rPr>
                <w:spacing w:val="-4"/>
                <w:sz w:val="26"/>
                <w:szCs w:val="26"/>
              </w:rPr>
              <w:t>о</w:t>
            </w:r>
            <w:proofErr w:type="gramEnd"/>
            <w:r w:rsidRPr="000445EA">
              <w:rPr>
                <w:spacing w:val="-4"/>
                <w:sz w:val="26"/>
                <w:szCs w:val="26"/>
              </w:rPr>
              <w:t xml:space="preserve"> ранее учтенных </w:t>
            </w:r>
            <w:proofErr w:type="spellStart"/>
            <w:r w:rsidRPr="000445EA">
              <w:rPr>
                <w:spacing w:val="-4"/>
                <w:sz w:val="26"/>
                <w:szCs w:val="26"/>
              </w:rPr>
              <w:t>ОКСах</w:t>
            </w:r>
            <w:proofErr w:type="spellEnd"/>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2.2.2.</w:t>
            </w:r>
          </w:p>
        </w:tc>
        <w:tc>
          <w:tcPr>
            <w:tcW w:w="4961" w:type="dxa"/>
            <w:tcBorders>
              <w:bottom w:val="nil"/>
            </w:tcBorders>
          </w:tcPr>
          <w:p w:rsidR="00B768BD" w:rsidRPr="000445EA" w:rsidRDefault="00B768BD" w:rsidP="000445EA">
            <w:pPr>
              <w:spacing w:line="252" w:lineRule="auto"/>
              <w:rPr>
                <w:sz w:val="26"/>
                <w:szCs w:val="26"/>
              </w:rPr>
            </w:pPr>
            <w:proofErr w:type="gramStart"/>
            <w:r w:rsidRPr="000445EA">
              <w:rPr>
                <w:sz w:val="26"/>
                <w:szCs w:val="26"/>
              </w:rPr>
              <w:t xml:space="preserve">Представление в территориальные отделы филиала ФГБУ «ФКП </w:t>
            </w:r>
            <w:proofErr w:type="spellStart"/>
            <w:r w:rsidRPr="000445EA">
              <w:rPr>
                <w:sz w:val="26"/>
                <w:szCs w:val="26"/>
              </w:rPr>
              <w:t>Росреестра</w:t>
            </w:r>
            <w:proofErr w:type="spellEnd"/>
            <w:r w:rsidRPr="000445EA">
              <w:rPr>
                <w:sz w:val="26"/>
                <w:szCs w:val="26"/>
              </w:rPr>
              <w:t xml:space="preserve">» по Приморскому краю заявлений о внесении в государственный кадастр недвижимости сведений о ранее учтенных </w:t>
            </w:r>
            <w:proofErr w:type="spellStart"/>
            <w:r w:rsidRPr="000445EA">
              <w:rPr>
                <w:sz w:val="26"/>
                <w:szCs w:val="26"/>
              </w:rPr>
              <w:t>ОКСах</w:t>
            </w:r>
            <w:proofErr w:type="spellEnd"/>
            <w:r w:rsidRPr="000445EA">
              <w:rPr>
                <w:sz w:val="26"/>
                <w:szCs w:val="26"/>
              </w:rPr>
              <w:t xml:space="preserve"> и архивных копий учетно-технической документации (часть 7 статьи 45 Федерального закона от 24.07.2007 г. № 221-ФЗ «О государственном кадастре недвижимости»)</w:t>
            </w:r>
            <w:proofErr w:type="gramEnd"/>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2.2.3.</w:t>
            </w:r>
          </w:p>
        </w:tc>
        <w:tc>
          <w:tcPr>
            <w:tcW w:w="4961" w:type="dxa"/>
            <w:tcBorders>
              <w:top w:val="nil"/>
            </w:tcBorders>
          </w:tcPr>
          <w:p w:rsidR="00B768BD" w:rsidRPr="000445EA" w:rsidRDefault="00B768BD" w:rsidP="00B45FFA">
            <w:pPr>
              <w:rPr>
                <w:sz w:val="26"/>
                <w:szCs w:val="26"/>
              </w:rPr>
            </w:pPr>
            <w:r w:rsidRPr="000445EA">
              <w:rPr>
                <w:sz w:val="26"/>
                <w:szCs w:val="26"/>
              </w:rPr>
              <w:t xml:space="preserve">Представление в налоговые инспекции в составе ежеквартальной информации сведений о количестве </w:t>
            </w:r>
            <w:proofErr w:type="spellStart"/>
            <w:r w:rsidRPr="000445EA">
              <w:rPr>
                <w:sz w:val="26"/>
                <w:szCs w:val="26"/>
              </w:rPr>
              <w:t>ОКСов</w:t>
            </w:r>
            <w:proofErr w:type="spellEnd"/>
            <w:r w:rsidRPr="000445EA">
              <w:rPr>
                <w:sz w:val="26"/>
                <w:szCs w:val="26"/>
              </w:rPr>
              <w:t xml:space="preserve">  (нарастающим итогом), по которым направлены в территориальные отделы филиала ФГБУ «ФКП </w:t>
            </w:r>
            <w:proofErr w:type="spellStart"/>
            <w:r w:rsidRPr="000445EA">
              <w:rPr>
                <w:sz w:val="26"/>
                <w:szCs w:val="26"/>
              </w:rPr>
              <w:t>Росреестра</w:t>
            </w:r>
            <w:proofErr w:type="spellEnd"/>
            <w:r w:rsidRPr="000445EA">
              <w:rPr>
                <w:sz w:val="26"/>
                <w:szCs w:val="26"/>
              </w:rPr>
              <w:t xml:space="preserve">» по Приморскому краю заявления о внесении в государственный кадастр недвижимости сведений </w:t>
            </w:r>
            <w:proofErr w:type="gramStart"/>
            <w:r w:rsidRPr="000445EA">
              <w:rPr>
                <w:sz w:val="26"/>
                <w:szCs w:val="26"/>
              </w:rPr>
              <w:t>о</w:t>
            </w:r>
            <w:proofErr w:type="gramEnd"/>
            <w:r w:rsidRPr="000445EA">
              <w:rPr>
                <w:sz w:val="26"/>
                <w:szCs w:val="26"/>
              </w:rPr>
              <w:t xml:space="preserve"> ранее учтенных </w:t>
            </w:r>
            <w:proofErr w:type="spellStart"/>
            <w:r w:rsidRPr="000445EA">
              <w:rPr>
                <w:sz w:val="26"/>
                <w:szCs w:val="26"/>
              </w:rPr>
              <w:t>ОКСах</w:t>
            </w:r>
            <w:proofErr w:type="spellEnd"/>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rPr>
          <w:trHeight w:val="1984"/>
        </w:trPr>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3.</w:t>
            </w:r>
          </w:p>
        </w:tc>
        <w:tc>
          <w:tcPr>
            <w:tcW w:w="4961" w:type="dxa"/>
            <w:tcBorders>
              <w:bottom w:val="nil"/>
            </w:tcBorders>
          </w:tcPr>
          <w:p w:rsidR="00B768BD" w:rsidRPr="000445EA" w:rsidRDefault="00B768BD" w:rsidP="00B45FFA">
            <w:pPr>
              <w:rPr>
                <w:b/>
                <w:i/>
                <w:sz w:val="26"/>
                <w:szCs w:val="26"/>
              </w:rPr>
            </w:pPr>
            <w:r w:rsidRPr="000445EA">
              <w:rPr>
                <w:b/>
                <w:i/>
                <w:sz w:val="26"/>
                <w:szCs w:val="26"/>
              </w:rPr>
              <w:t>Формирование земельных участков под многоквартирными домами</w:t>
            </w:r>
          </w:p>
          <w:p w:rsidR="00B768BD" w:rsidRPr="000445EA" w:rsidRDefault="00B768BD" w:rsidP="00B45FFA">
            <w:pPr>
              <w:rPr>
                <w:i/>
                <w:sz w:val="26"/>
                <w:szCs w:val="26"/>
              </w:rPr>
            </w:pPr>
            <w:r w:rsidRPr="000445EA">
              <w:rPr>
                <w:rFonts w:eastAsia="Batang"/>
                <w:sz w:val="26"/>
                <w:szCs w:val="26"/>
              </w:rPr>
              <w:t>(статья 16 Федерального закона «О введении в действие Жилищного кодекса Российской Федерации», статья 36 Земель</w:t>
            </w:r>
            <w:r w:rsidRPr="000445EA">
              <w:rPr>
                <w:sz w:val="26"/>
                <w:szCs w:val="26"/>
              </w:rPr>
              <w:t>ного кодекса Российской Федераци</w:t>
            </w:r>
            <w:r w:rsidRPr="000445EA">
              <w:rPr>
                <w:rFonts w:eastAsia="Batang"/>
                <w:sz w:val="26"/>
                <w:szCs w:val="26"/>
              </w:rPr>
              <w:t>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tc>
        <w:tc>
          <w:tcPr>
            <w:tcW w:w="4472" w:type="dxa"/>
            <w:vMerge w:val="restart"/>
          </w:tcPr>
          <w:p w:rsidR="00B768BD" w:rsidRPr="000445EA" w:rsidRDefault="00B768BD" w:rsidP="00512BF3">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3.1.</w:t>
            </w:r>
          </w:p>
        </w:tc>
        <w:tc>
          <w:tcPr>
            <w:tcW w:w="4961" w:type="dxa"/>
            <w:tcBorders>
              <w:top w:val="nil"/>
            </w:tcBorders>
          </w:tcPr>
          <w:p w:rsidR="00B768BD" w:rsidRPr="00BF4030" w:rsidRDefault="00B768BD" w:rsidP="000445EA">
            <w:pPr>
              <w:pStyle w:val="6"/>
              <w:widowControl/>
              <w:shd w:val="clear" w:color="auto" w:fill="auto"/>
              <w:tabs>
                <w:tab w:val="left" w:pos="384"/>
              </w:tabs>
              <w:spacing w:line="240" w:lineRule="auto"/>
              <w:rPr>
                <w:rFonts w:ascii="Times New Roman" w:hAnsi="Times New Roman"/>
                <w:i/>
                <w:spacing w:val="0"/>
                <w:sz w:val="26"/>
                <w:szCs w:val="26"/>
                <w:lang w:eastAsia="en-US"/>
              </w:rPr>
            </w:pPr>
            <w:r w:rsidRPr="000445EA">
              <w:rPr>
                <w:rStyle w:val="aa"/>
                <w:rFonts w:ascii="Times New Roman" w:hAnsi="Times New Roman"/>
                <w:i w:val="0"/>
                <w:iCs/>
                <w:color w:val="auto"/>
                <w:spacing w:val="0"/>
                <w:sz w:val="26"/>
                <w:szCs w:val="26"/>
                <w:lang w:eastAsia="en-US"/>
              </w:rPr>
              <w:t>Принятие муниципального правового акта о порядке организации работ по формированию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3.2.</w:t>
            </w: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Утверждение схемы расположения земельного участка на кадастровом плане или кадастровой карте соответствующей территории; принятие решения об установлении вида разрешенного использования земельного участка с учетом общей площади жилых и нежилых помещений в многоквартирном доме</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D16E8E" w:rsidRPr="00D16E8E" w:rsidRDefault="00D16E8E" w:rsidP="00D16E8E">
            <w:pPr>
              <w:ind w:left="-57" w:right="-57"/>
              <w:rPr>
                <w:sz w:val="26"/>
                <w:szCs w:val="26"/>
                <w:highlight w:val="yellow"/>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3.3.</w:t>
            </w:r>
          </w:p>
        </w:tc>
        <w:tc>
          <w:tcPr>
            <w:tcW w:w="4961" w:type="dxa"/>
            <w:tcBorders>
              <w:top w:val="nil"/>
              <w:bottom w:val="nil"/>
            </w:tcBorders>
          </w:tcPr>
          <w:p w:rsidR="00B768BD" w:rsidRPr="000445EA" w:rsidRDefault="00B768BD" w:rsidP="000445EA">
            <w:pPr>
              <w:spacing w:line="264" w:lineRule="auto"/>
              <w:rPr>
                <w:sz w:val="26"/>
                <w:szCs w:val="26"/>
              </w:rPr>
            </w:pPr>
            <w:r w:rsidRPr="000445EA">
              <w:rPr>
                <w:sz w:val="26"/>
                <w:szCs w:val="26"/>
              </w:rPr>
              <w:t>Обеспечение выполнения кадастровых работ по подготовке документов, необходимых для государственного кадастрового учета земельного участка</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3.4.</w:t>
            </w:r>
          </w:p>
        </w:tc>
        <w:tc>
          <w:tcPr>
            <w:tcW w:w="4961" w:type="dxa"/>
            <w:tcBorders>
              <w:top w:val="nil"/>
              <w:bottom w:val="nil"/>
            </w:tcBorders>
          </w:tcPr>
          <w:p w:rsidR="00B768BD" w:rsidRPr="000445EA" w:rsidRDefault="00B768BD" w:rsidP="000445EA">
            <w:pPr>
              <w:spacing w:line="264" w:lineRule="auto"/>
              <w:rPr>
                <w:sz w:val="26"/>
                <w:szCs w:val="26"/>
              </w:rPr>
            </w:pPr>
            <w:proofErr w:type="gramStart"/>
            <w:r w:rsidRPr="000445EA">
              <w:rPr>
                <w:sz w:val="26"/>
                <w:szCs w:val="26"/>
              </w:rPr>
              <w:t xml:space="preserve">Обеспечение постановки на государственный кадастровый учет сформированных земельных участков (направление в территориальный отдел Филиала ФГБУ «ФКП </w:t>
            </w:r>
            <w:proofErr w:type="spellStart"/>
            <w:r w:rsidRPr="000445EA">
              <w:rPr>
                <w:sz w:val="26"/>
                <w:szCs w:val="26"/>
              </w:rPr>
              <w:t>Росреестра</w:t>
            </w:r>
            <w:proofErr w:type="spellEnd"/>
            <w:r w:rsidRPr="000445EA">
              <w:rPr>
                <w:sz w:val="26"/>
                <w:szCs w:val="26"/>
              </w:rPr>
              <w:t>» по ПК заявления  и  иных документов, необходимых для  государственного кадастрового учета земельного участка с учетом приказа Минэкономразвития России от 18.05.2012  г. № 289</w:t>
            </w:r>
            <w:proofErr w:type="gramEnd"/>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3.5.</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Представление в налоговую инспекцию в составе ежеквартальной информации сведений о количестве земельных участков (нарастающим итогом), поставленных на кадастровый учет</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lastRenderedPageBreak/>
              <w:t>3.6.</w:t>
            </w:r>
          </w:p>
        </w:tc>
        <w:tc>
          <w:tcPr>
            <w:tcW w:w="4961" w:type="dxa"/>
          </w:tcPr>
          <w:p w:rsidR="00B768BD" w:rsidRPr="000445EA" w:rsidRDefault="00B768BD" w:rsidP="003E194D">
            <w:pPr>
              <w:rPr>
                <w:sz w:val="26"/>
                <w:szCs w:val="26"/>
              </w:rPr>
            </w:pPr>
            <w:r w:rsidRPr="000445EA">
              <w:rPr>
                <w:sz w:val="26"/>
                <w:szCs w:val="26"/>
              </w:rPr>
              <w:t xml:space="preserve">Проведение информационно-разъяснительной работы в СМИ и с собственниками помещений многоквартирных домов на предмет обязательной регистрации в органах </w:t>
            </w:r>
            <w:proofErr w:type="spellStart"/>
            <w:r w:rsidRPr="000445EA">
              <w:rPr>
                <w:sz w:val="26"/>
                <w:szCs w:val="26"/>
              </w:rPr>
              <w:t>Росреестра</w:t>
            </w:r>
            <w:proofErr w:type="spellEnd"/>
            <w:r w:rsidRPr="000445EA">
              <w:rPr>
                <w:sz w:val="26"/>
                <w:szCs w:val="26"/>
              </w:rPr>
              <w:t xml:space="preserve"> права общей долевой собственности на общее имущество многоквартирного дома (в </w:t>
            </w:r>
            <w:proofErr w:type="spellStart"/>
            <w:r w:rsidRPr="000445EA">
              <w:rPr>
                <w:sz w:val="26"/>
                <w:szCs w:val="26"/>
              </w:rPr>
              <w:t>т.ч</w:t>
            </w:r>
            <w:proofErr w:type="spellEnd"/>
            <w:r w:rsidRPr="000445EA">
              <w:rPr>
                <w:sz w:val="26"/>
                <w:szCs w:val="26"/>
              </w:rPr>
              <w:t xml:space="preserve">. земельный участок), </w:t>
            </w:r>
            <w:r w:rsidRPr="000445EA">
              <w:rPr>
                <w:i/>
                <w:sz w:val="26"/>
                <w:szCs w:val="26"/>
              </w:rPr>
              <w:t>(в т. ч. и в целях предоставления отдельным категориям ФЛ льготы по уплате земельного налога)</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AF09ED" w:rsidP="00AF09ED">
            <w:pPr>
              <w:ind w:left="-57" w:right="-57"/>
              <w:rPr>
                <w:sz w:val="26"/>
                <w:szCs w:val="26"/>
              </w:rPr>
            </w:pPr>
            <w:r w:rsidRPr="00AF09ED">
              <w:rPr>
                <w:sz w:val="26"/>
                <w:szCs w:val="26"/>
                <w:highlight w:val="yellow"/>
              </w:rPr>
              <w:t xml:space="preserve">Проведена информационно-разъяснительная работа с собственниками помещений многоквартирных домов на предмет обязательной регистрации в органах </w:t>
            </w:r>
            <w:proofErr w:type="spellStart"/>
            <w:r w:rsidRPr="00AF09ED">
              <w:rPr>
                <w:sz w:val="26"/>
                <w:szCs w:val="26"/>
                <w:highlight w:val="yellow"/>
              </w:rPr>
              <w:t>Росреестра</w:t>
            </w:r>
            <w:proofErr w:type="spellEnd"/>
            <w:r w:rsidRPr="00AF09ED">
              <w:rPr>
                <w:sz w:val="26"/>
                <w:szCs w:val="26"/>
                <w:highlight w:val="yellow"/>
              </w:rPr>
              <w:t xml:space="preserve"> права общей долевой собственности на общее имущество многоквартирного дома (в </w:t>
            </w:r>
            <w:proofErr w:type="spellStart"/>
            <w:r w:rsidRPr="00AF09ED">
              <w:rPr>
                <w:sz w:val="26"/>
                <w:szCs w:val="26"/>
                <w:highlight w:val="yellow"/>
              </w:rPr>
              <w:t>т.ч</w:t>
            </w:r>
            <w:proofErr w:type="spellEnd"/>
            <w:r w:rsidRPr="00AF09ED">
              <w:rPr>
                <w:sz w:val="26"/>
                <w:szCs w:val="26"/>
                <w:highlight w:val="yellow"/>
              </w:rPr>
              <w:t xml:space="preserve">. земельный участок), </w:t>
            </w:r>
            <w:r w:rsidRPr="00AF09ED">
              <w:rPr>
                <w:i/>
                <w:sz w:val="26"/>
                <w:szCs w:val="26"/>
                <w:highlight w:val="yellow"/>
              </w:rPr>
              <w:t>(в т. ч. и в целях предоставления отдельным категориям ФЛ льготы по уплате земельного налога)</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4.</w:t>
            </w:r>
          </w:p>
        </w:tc>
        <w:tc>
          <w:tcPr>
            <w:tcW w:w="4961" w:type="dxa"/>
            <w:tcBorders>
              <w:bottom w:val="nil"/>
            </w:tcBorders>
          </w:tcPr>
          <w:p w:rsidR="00B768BD" w:rsidRPr="000445EA" w:rsidRDefault="00B768BD" w:rsidP="000445EA">
            <w:pPr>
              <w:ind w:left="-57" w:right="-57"/>
              <w:rPr>
                <w:b/>
                <w:i/>
                <w:sz w:val="26"/>
                <w:szCs w:val="26"/>
              </w:rPr>
            </w:pPr>
            <w:r w:rsidRPr="000445EA">
              <w:rPr>
                <w:b/>
                <w:i/>
                <w:sz w:val="26"/>
                <w:szCs w:val="26"/>
              </w:rPr>
              <w:t>Проведение работы по определению (уточнению) категорий земель и видов разрешенного использования земельных участков в целях определения их кадастровой стоимости (налоговой базы), уточнению ранее направленных налоговыми органами</w:t>
            </w:r>
            <w:r w:rsidRPr="000445EA">
              <w:rPr>
                <w:rFonts w:eastAsia="Batang"/>
                <w:sz w:val="26"/>
                <w:szCs w:val="26"/>
              </w:rPr>
              <w:t xml:space="preserve"> </w:t>
            </w:r>
            <w:r w:rsidRPr="000445EA">
              <w:rPr>
                <w:b/>
                <w:i/>
                <w:sz w:val="26"/>
                <w:szCs w:val="26"/>
              </w:rPr>
              <w:t>сведении о земельных участках</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Default="00716341" w:rsidP="00D16E8E">
            <w:pPr>
              <w:widowControl w:val="0"/>
              <w:spacing w:line="228" w:lineRule="auto"/>
              <w:rPr>
                <w:sz w:val="26"/>
                <w:szCs w:val="26"/>
              </w:rPr>
            </w:pPr>
          </w:p>
          <w:p w:rsidR="00716341" w:rsidRPr="00121109" w:rsidRDefault="00716341" w:rsidP="00716341">
            <w:pPr>
              <w:ind w:left="-57" w:right="-57"/>
              <w:rPr>
                <w:sz w:val="26"/>
                <w:szCs w:val="26"/>
              </w:rPr>
            </w:pPr>
            <w:r w:rsidRPr="00121109">
              <w:rPr>
                <w:sz w:val="26"/>
                <w:szCs w:val="26"/>
              </w:rPr>
              <w:t xml:space="preserve">Постановлением №7 от 07.02. 2019г  утверждена схема земельного участка с кадастровым номером </w:t>
            </w:r>
            <w:r w:rsidRPr="00121109">
              <w:t xml:space="preserve">25:16:020801:2: </w:t>
            </w:r>
            <w:r w:rsidRPr="00121109">
              <w:rPr>
                <w:sz w:val="26"/>
                <w:szCs w:val="26"/>
              </w:rPr>
              <w:t xml:space="preserve"> </w:t>
            </w:r>
          </w:p>
          <w:p w:rsidR="00716341" w:rsidRPr="00121109" w:rsidRDefault="00716341" w:rsidP="00716341">
            <w:pPr>
              <w:widowControl w:val="0"/>
              <w:spacing w:line="228" w:lineRule="auto"/>
            </w:pPr>
            <w:r w:rsidRPr="00121109">
              <w:rPr>
                <w:sz w:val="26"/>
                <w:szCs w:val="26"/>
              </w:rPr>
              <w:t xml:space="preserve">и видом разрешённого использования   категории земель </w:t>
            </w:r>
            <w:proofErr w:type="gramStart"/>
            <w:r w:rsidRPr="00121109">
              <w:rPr>
                <w:sz w:val="26"/>
                <w:szCs w:val="26"/>
              </w:rPr>
              <w:t>-з</w:t>
            </w:r>
            <w:proofErr w:type="gramEnd"/>
            <w:r w:rsidRPr="00121109">
              <w:rPr>
                <w:sz w:val="26"/>
                <w:szCs w:val="26"/>
              </w:rPr>
              <w:t xml:space="preserve">емли населённых пунктов, </w:t>
            </w:r>
            <w:r w:rsidRPr="00121109">
              <w:t>площадью 804 кв. метра</w:t>
            </w:r>
          </w:p>
          <w:p w:rsidR="00716341" w:rsidRDefault="00716341" w:rsidP="00716341">
            <w:pPr>
              <w:widowControl w:val="0"/>
              <w:spacing w:line="228" w:lineRule="auto"/>
              <w:rPr>
                <w:sz w:val="26"/>
                <w:szCs w:val="26"/>
              </w:rPr>
            </w:pPr>
            <w:r w:rsidRPr="00121109">
              <w:rPr>
                <w:sz w:val="26"/>
                <w:szCs w:val="26"/>
              </w:rPr>
              <w:t>Данный земельный участок зарегистрирован</w:t>
            </w:r>
            <w:r w:rsidR="00BD29D7">
              <w:rPr>
                <w:sz w:val="26"/>
                <w:szCs w:val="26"/>
              </w:rPr>
              <w:t xml:space="preserve"> : официальный сайт  </w:t>
            </w:r>
            <w:proofErr w:type="spellStart"/>
            <w:r w:rsidR="00BD29D7">
              <w:rPr>
                <w:sz w:val="26"/>
                <w:szCs w:val="26"/>
              </w:rPr>
              <w:lastRenderedPageBreak/>
              <w:t>краснокутское</w:t>
            </w:r>
            <w:proofErr w:type="gramStart"/>
            <w:r w:rsidR="00BD29D7">
              <w:rPr>
                <w:sz w:val="26"/>
                <w:szCs w:val="26"/>
              </w:rPr>
              <w:t>.р</w:t>
            </w:r>
            <w:proofErr w:type="gramEnd"/>
            <w:r w:rsidR="00BD29D7">
              <w:rPr>
                <w:sz w:val="26"/>
                <w:szCs w:val="26"/>
              </w:rPr>
              <w:t>ф</w:t>
            </w:r>
            <w:proofErr w:type="spellEnd"/>
            <w:r w:rsidR="00BD29D7">
              <w:rPr>
                <w:sz w:val="26"/>
                <w:szCs w:val="26"/>
              </w:rPr>
              <w:t xml:space="preserve"> </w:t>
            </w:r>
          </w:p>
          <w:p w:rsidR="00BD29D7" w:rsidRDefault="00BD29D7" w:rsidP="00716341">
            <w:pPr>
              <w:widowControl w:val="0"/>
              <w:spacing w:line="228" w:lineRule="auto"/>
              <w:rPr>
                <w:sz w:val="26"/>
                <w:szCs w:val="26"/>
              </w:rPr>
            </w:pPr>
          </w:p>
          <w:p w:rsidR="00BD29D7" w:rsidRDefault="00AF09ED" w:rsidP="00BD29D7">
            <w:pPr>
              <w:widowControl w:val="0"/>
              <w:spacing w:line="228" w:lineRule="auto"/>
              <w:rPr>
                <w:sz w:val="26"/>
                <w:szCs w:val="26"/>
              </w:rPr>
            </w:pPr>
            <w:r w:rsidRPr="00AF09ED">
              <w:rPr>
                <w:sz w:val="26"/>
                <w:szCs w:val="26"/>
                <w:highlight w:val="yellow"/>
              </w:rPr>
              <w:t xml:space="preserve">Постановление № 30 от 20.06.2019г об изменении вида разрешённого использования  земельного участка с кадастровым номером 25:16:020801:175  с видом разрешённого использования – « под объекты  обороны и безопасности РФ » -  земли населённых пунктов, площадью 91568 </w:t>
            </w:r>
            <w:proofErr w:type="spellStart"/>
            <w:r w:rsidRPr="00AF09ED">
              <w:rPr>
                <w:sz w:val="26"/>
                <w:szCs w:val="26"/>
                <w:highlight w:val="yellow"/>
              </w:rPr>
              <w:t>кв</w:t>
            </w:r>
            <w:proofErr w:type="gramStart"/>
            <w:r w:rsidRPr="00AF09ED">
              <w:rPr>
                <w:sz w:val="26"/>
                <w:szCs w:val="26"/>
                <w:highlight w:val="yellow"/>
              </w:rPr>
              <w:t>.м</w:t>
            </w:r>
            <w:proofErr w:type="spellEnd"/>
            <w:proofErr w:type="gramEnd"/>
            <w:r w:rsidR="00BD29D7">
              <w:rPr>
                <w:sz w:val="26"/>
                <w:szCs w:val="26"/>
              </w:rPr>
              <w:t xml:space="preserve"> официальный сайт  </w:t>
            </w:r>
            <w:proofErr w:type="spellStart"/>
            <w:r w:rsidR="00BD29D7">
              <w:rPr>
                <w:sz w:val="26"/>
                <w:szCs w:val="26"/>
              </w:rPr>
              <w:t>краснокутское.рф</w:t>
            </w:r>
            <w:proofErr w:type="spellEnd"/>
            <w:r w:rsidR="00BD29D7">
              <w:rPr>
                <w:sz w:val="26"/>
                <w:szCs w:val="26"/>
              </w:rPr>
              <w:t xml:space="preserve"> </w:t>
            </w:r>
          </w:p>
          <w:p w:rsidR="00AF09ED" w:rsidRPr="000445EA" w:rsidRDefault="00AF09ED" w:rsidP="00716341">
            <w:pPr>
              <w:widowControl w:val="0"/>
              <w:spacing w:line="228" w:lineRule="auto"/>
              <w:rPr>
                <w:rFonts w:eastAsia="Batang"/>
                <w:sz w:val="26"/>
                <w:szCs w:val="26"/>
              </w:rPr>
            </w:pPr>
          </w:p>
        </w:tc>
      </w:tr>
      <w:tr w:rsidR="00B768BD" w:rsidTr="000445EA">
        <w:tc>
          <w:tcPr>
            <w:tcW w:w="817" w:type="dxa"/>
            <w:tcBorders>
              <w:top w:val="nil"/>
              <w:bottom w:val="nil"/>
            </w:tcBorders>
          </w:tcPr>
          <w:p w:rsidR="00B768BD" w:rsidRPr="000445EA" w:rsidRDefault="00AF09ED" w:rsidP="000445EA">
            <w:pPr>
              <w:ind w:left="-57" w:right="-57"/>
              <w:jc w:val="center"/>
              <w:rPr>
                <w:sz w:val="26"/>
                <w:szCs w:val="26"/>
              </w:rPr>
            </w:pPr>
            <w:r>
              <w:rPr>
                <w:sz w:val="26"/>
                <w:szCs w:val="26"/>
              </w:rPr>
              <w:t>ё</w:t>
            </w:r>
          </w:p>
        </w:tc>
        <w:tc>
          <w:tcPr>
            <w:tcW w:w="4961" w:type="dxa"/>
            <w:tcBorders>
              <w:top w:val="nil"/>
              <w:bottom w:val="nil"/>
            </w:tcBorders>
          </w:tcPr>
          <w:p w:rsidR="00B768BD" w:rsidRPr="000445EA" w:rsidRDefault="00B768BD" w:rsidP="00124544">
            <w:pPr>
              <w:rPr>
                <w:rFonts w:eastAsia="Batang"/>
                <w:sz w:val="26"/>
                <w:szCs w:val="26"/>
              </w:rPr>
            </w:pPr>
            <w:r w:rsidRPr="000445EA">
              <w:rPr>
                <w:rFonts w:eastAsia="Batang"/>
                <w:sz w:val="26"/>
                <w:szCs w:val="26"/>
              </w:rPr>
              <w:t>Уточнение сведений о налогооблагаемых земельных участках, необходимых для расчета кадастровой стоимости (налоговой базы)</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4.1.1.</w:t>
            </w:r>
          </w:p>
        </w:tc>
        <w:tc>
          <w:tcPr>
            <w:tcW w:w="4961" w:type="dxa"/>
            <w:tcBorders>
              <w:top w:val="nil"/>
            </w:tcBorders>
          </w:tcPr>
          <w:p w:rsidR="00B768BD" w:rsidRPr="000445EA" w:rsidRDefault="00B768BD" w:rsidP="00E95EE6">
            <w:pPr>
              <w:rPr>
                <w:iCs/>
                <w:sz w:val="26"/>
                <w:szCs w:val="26"/>
              </w:rPr>
            </w:pPr>
            <w:r w:rsidRPr="000445EA">
              <w:rPr>
                <w:sz w:val="26"/>
                <w:szCs w:val="26"/>
              </w:rPr>
              <w:t>Издание муниципальных правовых актов (решений) об отнесении земельных участков к определенной категории земель и (или) об установлении вида разрешенного использования, позволяющего рассчитать кадастровую</w:t>
            </w:r>
            <w:r w:rsidRPr="000445EA">
              <w:rPr>
                <w:rFonts w:eastAsia="Batang"/>
                <w:i/>
                <w:iCs/>
                <w:sz w:val="26"/>
                <w:szCs w:val="26"/>
              </w:rPr>
              <w:t xml:space="preserve"> </w:t>
            </w:r>
            <w:r w:rsidRPr="000445EA">
              <w:rPr>
                <w:iCs/>
                <w:sz w:val="26"/>
                <w:szCs w:val="26"/>
              </w:rPr>
              <w:t>стоимость;</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p>
        </w:tc>
        <w:tc>
          <w:tcPr>
            <w:tcW w:w="4961" w:type="dxa"/>
          </w:tcPr>
          <w:p w:rsidR="00B768BD" w:rsidRPr="000445EA" w:rsidRDefault="00B768BD" w:rsidP="000445EA">
            <w:pPr>
              <w:spacing w:line="216" w:lineRule="auto"/>
              <w:rPr>
                <w:sz w:val="26"/>
                <w:szCs w:val="26"/>
              </w:rPr>
            </w:pPr>
            <w:r w:rsidRPr="000445EA">
              <w:rPr>
                <w:iCs/>
                <w:sz w:val="26"/>
                <w:szCs w:val="26"/>
              </w:rPr>
              <w:t xml:space="preserve">Направление указанных актов (решений) в территориальные отделы филиала ФГБУ «ФКП </w:t>
            </w:r>
            <w:proofErr w:type="spellStart"/>
            <w:r w:rsidRPr="000445EA">
              <w:rPr>
                <w:iCs/>
                <w:sz w:val="26"/>
                <w:szCs w:val="26"/>
              </w:rPr>
              <w:t>Росреестра</w:t>
            </w:r>
            <w:proofErr w:type="spellEnd"/>
            <w:r w:rsidRPr="000445EA">
              <w:rPr>
                <w:iCs/>
                <w:sz w:val="26"/>
                <w:szCs w:val="26"/>
              </w:rPr>
              <w:t>» по Приморскому краю в соответствии с Положением об информационном взаимодействии при ведении государственного кадастра недвижимости, утвержденным Постановлением Правительств РФ от 18.08.2008 г. № 618</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4.1.2.</w:t>
            </w:r>
          </w:p>
        </w:tc>
        <w:tc>
          <w:tcPr>
            <w:tcW w:w="4961" w:type="dxa"/>
          </w:tcPr>
          <w:p w:rsidR="00B768BD" w:rsidRPr="000445EA" w:rsidRDefault="00B768BD" w:rsidP="000445EA">
            <w:pPr>
              <w:spacing w:line="216" w:lineRule="auto"/>
              <w:rPr>
                <w:spacing w:val="-4"/>
                <w:sz w:val="26"/>
                <w:szCs w:val="26"/>
              </w:rPr>
            </w:pPr>
            <w:r w:rsidRPr="000445EA">
              <w:rPr>
                <w:spacing w:val="-4"/>
                <w:sz w:val="26"/>
                <w:szCs w:val="26"/>
              </w:rPr>
              <w:t xml:space="preserve">Направление в филиал ФГБУ «ФКП </w:t>
            </w:r>
            <w:proofErr w:type="spellStart"/>
            <w:r w:rsidRPr="000445EA">
              <w:rPr>
                <w:spacing w:val="-4"/>
                <w:sz w:val="26"/>
                <w:szCs w:val="26"/>
              </w:rPr>
              <w:t>Росреестра</w:t>
            </w:r>
            <w:proofErr w:type="spellEnd"/>
            <w:r w:rsidRPr="000445EA">
              <w:rPr>
                <w:spacing w:val="-4"/>
                <w:sz w:val="26"/>
                <w:szCs w:val="26"/>
              </w:rPr>
              <w:t>» по Приморскому краю сведений, позволяющих отнести земельный участок к определенной оценочной группе, установленной методическими и нормативно-техническими документами по государственной кадастровой оценке земель</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4.1.3.</w:t>
            </w:r>
          </w:p>
        </w:tc>
        <w:tc>
          <w:tcPr>
            <w:tcW w:w="4961" w:type="dxa"/>
          </w:tcPr>
          <w:p w:rsidR="00B768BD" w:rsidRPr="000445EA" w:rsidRDefault="00B768BD" w:rsidP="000445EA">
            <w:pPr>
              <w:spacing w:line="216" w:lineRule="auto"/>
              <w:rPr>
                <w:sz w:val="26"/>
                <w:szCs w:val="26"/>
              </w:rPr>
            </w:pPr>
            <w:r w:rsidRPr="000445EA">
              <w:rPr>
                <w:sz w:val="26"/>
                <w:szCs w:val="26"/>
              </w:rPr>
              <w:t>Получение кадастровых справок о кадастровой стоимости земельных участков</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4.1.4.</w:t>
            </w:r>
          </w:p>
        </w:tc>
        <w:tc>
          <w:tcPr>
            <w:tcW w:w="4961" w:type="dxa"/>
          </w:tcPr>
          <w:p w:rsidR="00B768BD" w:rsidRPr="000445EA" w:rsidRDefault="00B768BD" w:rsidP="000445EA">
            <w:pPr>
              <w:spacing w:line="216" w:lineRule="auto"/>
              <w:rPr>
                <w:sz w:val="26"/>
                <w:szCs w:val="26"/>
              </w:rPr>
            </w:pPr>
            <w:r w:rsidRPr="000445EA">
              <w:rPr>
                <w:sz w:val="26"/>
                <w:szCs w:val="26"/>
              </w:rPr>
              <w:t>Представление в налоговые инспекции в составе ежеквартальной информации сведений о количестве земельных участков (нарастающим итогом), по которым уточнен вид разрешенного использования</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5.</w:t>
            </w:r>
          </w:p>
        </w:tc>
        <w:tc>
          <w:tcPr>
            <w:tcW w:w="4961" w:type="dxa"/>
          </w:tcPr>
          <w:p w:rsidR="00B768BD" w:rsidRPr="000445EA" w:rsidRDefault="00B768BD" w:rsidP="000445EA">
            <w:pPr>
              <w:spacing w:line="216" w:lineRule="auto"/>
              <w:rPr>
                <w:b/>
                <w:i/>
                <w:sz w:val="26"/>
                <w:szCs w:val="26"/>
              </w:rPr>
            </w:pPr>
            <w:r w:rsidRPr="000445EA">
              <w:rPr>
                <w:b/>
                <w:i/>
                <w:sz w:val="26"/>
                <w:szCs w:val="26"/>
              </w:rPr>
              <w:t>В соответствии с Федеральными законами от 02.11.2013 г. № 306-Ф3 (ст. 3, п. 6 ст. 8), от 02.12.2013 г. № 334-Ф3 (п. 4 ст. 1, ст. 2) внесение соответствующих изменений в нормативные правовые акты по налогу на имущество физических лиц и земельному налогу</w:t>
            </w:r>
          </w:p>
        </w:tc>
        <w:tc>
          <w:tcPr>
            <w:tcW w:w="2268" w:type="dxa"/>
          </w:tcPr>
          <w:p w:rsidR="00B768BD" w:rsidRPr="000445EA" w:rsidRDefault="00A511A6" w:rsidP="000445EA">
            <w:pPr>
              <w:widowControl w:val="0"/>
              <w:ind w:left="-57" w:right="-57"/>
              <w:jc w:val="center"/>
              <w:rPr>
                <w:sz w:val="26"/>
                <w:szCs w:val="26"/>
              </w:rPr>
            </w:pPr>
            <w:r w:rsidRPr="000445EA">
              <w:rPr>
                <w:sz w:val="26"/>
                <w:szCs w:val="26"/>
              </w:rPr>
              <w:t>на постоянной основе</w:t>
            </w:r>
          </w:p>
        </w:tc>
        <w:tc>
          <w:tcPr>
            <w:tcW w:w="3402" w:type="dxa"/>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r w:rsidR="00036802">
              <w:rPr>
                <w:sz w:val="26"/>
                <w:szCs w:val="26"/>
              </w:rPr>
              <w:t xml:space="preserve"> </w:t>
            </w:r>
          </w:p>
        </w:tc>
        <w:tc>
          <w:tcPr>
            <w:tcW w:w="4472" w:type="dxa"/>
          </w:tcPr>
          <w:p w:rsidR="00B768BD" w:rsidRPr="000445EA" w:rsidRDefault="00B768BD" w:rsidP="00E62033">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5.1.</w:t>
            </w:r>
          </w:p>
        </w:tc>
        <w:tc>
          <w:tcPr>
            <w:tcW w:w="4961" w:type="dxa"/>
            <w:tcBorders>
              <w:bottom w:val="nil"/>
            </w:tcBorders>
          </w:tcPr>
          <w:p w:rsidR="00B768BD" w:rsidRPr="00BF4030" w:rsidRDefault="00B768BD" w:rsidP="000445EA">
            <w:pPr>
              <w:pStyle w:val="6"/>
              <w:widowControl/>
              <w:shd w:val="clear" w:color="auto" w:fill="auto"/>
              <w:tabs>
                <w:tab w:val="left" w:pos="648"/>
              </w:tabs>
              <w:spacing w:line="252" w:lineRule="auto"/>
              <w:rPr>
                <w:rFonts w:ascii="Times New Roman" w:hAnsi="Times New Roman"/>
                <w:spacing w:val="0"/>
                <w:sz w:val="26"/>
                <w:szCs w:val="26"/>
                <w:lang w:eastAsia="en-US"/>
              </w:rPr>
            </w:pPr>
            <w:r w:rsidRPr="000445EA">
              <w:rPr>
                <w:rStyle w:val="1"/>
                <w:color w:val="auto"/>
                <w:spacing w:val="0"/>
                <w:sz w:val="26"/>
                <w:szCs w:val="26"/>
                <w:lang w:eastAsia="en-US"/>
              </w:rPr>
              <w:t>Внесение изменений в нормативные правовые акты по налогу на имущество физических лиц и земельному налогу</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716341" w:rsidRPr="00121109" w:rsidRDefault="00716341" w:rsidP="00716341">
            <w:pPr>
              <w:jc w:val="center"/>
            </w:pPr>
            <w:r w:rsidRPr="00121109">
              <w:t>Решением Муниципального комитета</w:t>
            </w:r>
          </w:p>
          <w:p w:rsidR="00716341" w:rsidRPr="00121109" w:rsidRDefault="00716341" w:rsidP="00716341">
            <w:pPr>
              <w:jc w:val="center"/>
            </w:pPr>
            <w:proofErr w:type="spellStart"/>
            <w:r w:rsidRPr="00121109">
              <w:t>Краснокутского</w:t>
            </w:r>
            <w:proofErr w:type="spellEnd"/>
            <w:r w:rsidRPr="00121109">
              <w:t xml:space="preserve"> сельского поселения</w:t>
            </w:r>
          </w:p>
          <w:p w:rsidR="00716341" w:rsidRPr="00121109" w:rsidRDefault="00716341" w:rsidP="00716341">
            <w:pPr>
              <w:jc w:val="center"/>
            </w:pPr>
            <w:r w:rsidRPr="00121109">
              <w:t>Спасского муниципального района</w:t>
            </w:r>
          </w:p>
          <w:p w:rsidR="00716341" w:rsidRPr="00121109" w:rsidRDefault="00716341" w:rsidP="00716341">
            <w:pPr>
              <w:jc w:val="center"/>
            </w:pPr>
            <w:r w:rsidRPr="00121109">
              <w:t>Приморского края от 25 января 2019г.</w:t>
            </w:r>
            <w:r w:rsidRPr="00121109">
              <w:tab/>
              <w:t xml:space="preserve">№16 внесены изменения в Положения «О налоге на имущество физических лиц на территории </w:t>
            </w:r>
            <w:proofErr w:type="spellStart"/>
            <w:r w:rsidRPr="00121109">
              <w:t>Краснокутского</w:t>
            </w:r>
            <w:proofErr w:type="spellEnd"/>
            <w:r w:rsidRPr="00121109">
              <w:t xml:space="preserve"> сельского поселения», Положения «Об установлении земельного налога на территории </w:t>
            </w:r>
            <w:proofErr w:type="spellStart"/>
            <w:r w:rsidRPr="00121109">
              <w:t>Краснокутского</w:t>
            </w:r>
            <w:proofErr w:type="spellEnd"/>
            <w:r w:rsidRPr="00121109">
              <w:t xml:space="preserve"> сельского поселения»</w:t>
            </w:r>
          </w:p>
          <w:p w:rsidR="00B768BD" w:rsidRPr="00121109"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5.2.</w:t>
            </w:r>
          </w:p>
        </w:tc>
        <w:tc>
          <w:tcPr>
            <w:tcW w:w="4961" w:type="dxa"/>
            <w:tcBorders>
              <w:top w:val="nil"/>
            </w:tcBorders>
          </w:tcPr>
          <w:p w:rsidR="00B768BD" w:rsidRPr="000445EA" w:rsidRDefault="00B768BD" w:rsidP="000445EA">
            <w:pPr>
              <w:spacing w:line="252" w:lineRule="auto"/>
              <w:rPr>
                <w:sz w:val="26"/>
                <w:szCs w:val="26"/>
              </w:rPr>
            </w:pPr>
            <w:r w:rsidRPr="000445EA">
              <w:rPr>
                <w:rFonts w:eastAsia="Batang"/>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121109" w:rsidRDefault="00891D0A" w:rsidP="000445EA">
            <w:pPr>
              <w:ind w:left="-57" w:right="-57"/>
              <w:rPr>
                <w:sz w:val="26"/>
                <w:szCs w:val="26"/>
              </w:rPr>
            </w:pPr>
            <w:r w:rsidRPr="00121109">
              <w:rPr>
                <w:sz w:val="26"/>
                <w:szCs w:val="26"/>
              </w:rPr>
              <w:t>Данные нормативные акты направлены  МИФНС №3 по ПК</w:t>
            </w:r>
          </w:p>
        </w:tc>
        <w:bookmarkStart w:id="0" w:name="_GoBack"/>
        <w:bookmarkEnd w:id="0"/>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6.</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Обеспечение реализации налогового потенциала местных налогов за счет оптимизации ставок и налоговых льгот для физических и юридических лиц</w:t>
            </w:r>
          </w:p>
        </w:tc>
        <w:tc>
          <w:tcPr>
            <w:tcW w:w="2268" w:type="dxa"/>
            <w:tcBorders>
              <w:bottom w:val="nil"/>
            </w:tcBorders>
          </w:tcPr>
          <w:p w:rsidR="00B768BD" w:rsidRPr="000445EA" w:rsidRDefault="00B768BD" w:rsidP="000445EA">
            <w:pPr>
              <w:widowControl w:val="0"/>
              <w:ind w:left="-57" w:right="-57"/>
              <w:jc w:val="center"/>
              <w:rPr>
                <w:sz w:val="26"/>
                <w:szCs w:val="26"/>
              </w:rPr>
            </w:pPr>
          </w:p>
          <w:p w:rsidR="00B768BD" w:rsidRPr="000445EA" w:rsidRDefault="00A511A6"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p>
        </w:tc>
        <w:tc>
          <w:tcPr>
            <w:tcW w:w="4472" w:type="dxa"/>
            <w:vMerge w:val="restart"/>
            <w:tcBorders>
              <w:bottom w:val="nil"/>
            </w:tcBorders>
          </w:tcPr>
          <w:p w:rsidR="00B768BD" w:rsidRPr="000445EA" w:rsidRDefault="00B768BD" w:rsidP="000B42AE">
            <w:pPr>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6.1.</w:t>
            </w:r>
          </w:p>
        </w:tc>
        <w:tc>
          <w:tcPr>
            <w:tcW w:w="4961" w:type="dxa"/>
            <w:tcBorders>
              <w:top w:val="nil"/>
              <w:bottom w:val="nil"/>
            </w:tcBorders>
          </w:tcPr>
          <w:p w:rsidR="00B768BD" w:rsidRPr="000445EA" w:rsidRDefault="00B768BD" w:rsidP="000445EA">
            <w:pPr>
              <w:spacing w:line="252" w:lineRule="auto"/>
              <w:rPr>
                <w:sz w:val="26"/>
                <w:szCs w:val="26"/>
              </w:rPr>
            </w:pPr>
            <w:r w:rsidRPr="000445EA">
              <w:rPr>
                <w:sz w:val="26"/>
                <w:szCs w:val="26"/>
              </w:rPr>
              <w:t>Рассмотрение вопроса о внесении изменений в нормативные правовые акты об оптимизации ставок местных налогов и (или) об отмене неэффективных налоговых льгот</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Borders>
              <w:bottom w:val="nil"/>
            </w:tcBorders>
          </w:tcPr>
          <w:p w:rsidR="00B768BD" w:rsidRPr="000445EA" w:rsidRDefault="00B768BD" w:rsidP="000B42AE">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6.2.</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7.</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 xml:space="preserve">Обеспечение своевременного вовлечения в налоговый оборот объектов капитального строительства, принятых в эксплуатацию, </w:t>
            </w:r>
            <w:r w:rsidRPr="000445EA">
              <w:rPr>
                <w:b/>
                <w:i/>
                <w:sz w:val="26"/>
                <w:szCs w:val="26"/>
              </w:rPr>
              <w:lastRenderedPageBreak/>
              <w:t>принадлежащих организациям и физическим лицам</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ежеквартально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B42AE">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lastRenderedPageBreak/>
              <w:t>7.1.</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в территориальные налоговые органы в электронном виде выданных разрешений на ввод объектов капитального строительства в эксплуатацию</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8.</w:t>
            </w:r>
          </w:p>
        </w:tc>
        <w:tc>
          <w:tcPr>
            <w:tcW w:w="4961" w:type="dxa"/>
            <w:tcBorders>
              <w:bottom w:val="nil"/>
            </w:tcBorders>
          </w:tcPr>
          <w:p w:rsidR="00B768BD" w:rsidRPr="000445EA" w:rsidRDefault="00B768BD" w:rsidP="00124544">
            <w:pPr>
              <w:rPr>
                <w:b/>
                <w:i/>
                <w:sz w:val="26"/>
                <w:szCs w:val="26"/>
              </w:rPr>
            </w:pPr>
            <w:r w:rsidRPr="000445EA">
              <w:rPr>
                <w:b/>
                <w:i/>
                <w:sz w:val="26"/>
                <w:szCs w:val="26"/>
              </w:rPr>
              <w:t>Обеспечение выявления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населённых пунктах, предназначенных для сельскохозяйственного производства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tcBorders>
              <w:bottom w:val="nil"/>
            </w:tcBorders>
          </w:tcPr>
          <w:p w:rsidR="00B768BD" w:rsidRPr="000445EA" w:rsidRDefault="00B768BD" w:rsidP="000B42AE">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8.1.</w:t>
            </w:r>
          </w:p>
        </w:tc>
        <w:tc>
          <w:tcPr>
            <w:tcW w:w="4961" w:type="dxa"/>
            <w:tcBorders>
              <w:top w:val="nil"/>
            </w:tcBorders>
          </w:tcPr>
          <w:p w:rsidR="00B768BD" w:rsidRPr="000445EA" w:rsidRDefault="00B768BD" w:rsidP="005175DB">
            <w:pPr>
              <w:rPr>
                <w:sz w:val="26"/>
                <w:szCs w:val="26"/>
              </w:rPr>
            </w:pPr>
            <w:r w:rsidRPr="000445EA">
              <w:rPr>
                <w:sz w:val="26"/>
                <w:szCs w:val="26"/>
              </w:rPr>
              <w:t>Обобщение результатов проверок соблюдения земельного законодательства в отношении указанных земель, представление в налоговые инспекции удостоверенных копий актов проверок, проведенных в рамках полномочий органов местного самоуправления, предусмотренных статьей 72 Земельного кодекса Российской Федерации</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9.</w:t>
            </w:r>
          </w:p>
        </w:tc>
        <w:tc>
          <w:tcPr>
            <w:tcW w:w="4961" w:type="dxa"/>
            <w:tcBorders>
              <w:bottom w:val="nil"/>
            </w:tcBorders>
          </w:tcPr>
          <w:p w:rsidR="00B768BD" w:rsidRPr="000445EA" w:rsidRDefault="00B768BD" w:rsidP="00124544">
            <w:pPr>
              <w:rPr>
                <w:rFonts w:eastAsia="Batang"/>
                <w:b/>
                <w:i/>
                <w:sz w:val="26"/>
                <w:szCs w:val="26"/>
              </w:rPr>
            </w:pPr>
            <w:r w:rsidRPr="000445EA">
              <w:rPr>
                <w:rFonts w:eastAsia="Batang"/>
                <w:b/>
                <w:i/>
                <w:sz w:val="26"/>
                <w:szCs w:val="26"/>
              </w:rPr>
              <w:t>Привлечение к налогообложению бесхозяйных объектов недвижимого имущества (земельных участков)</w:t>
            </w:r>
            <w:r w:rsidRPr="000445EA">
              <w:rPr>
                <w:rFonts w:eastAsia="Batang"/>
                <w:sz w:val="26"/>
                <w:szCs w:val="26"/>
              </w:rPr>
              <w:t xml:space="preserve"> с целью дальнейшего оформления прав на бесхозяйные объекты недвижимого </w:t>
            </w:r>
            <w:r w:rsidRPr="000445EA">
              <w:rPr>
                <w:rFonts w:eastAsia="Batang"/>
                <w:sz w:val="26"/>
                <w:szCs w:val="26"/>
              </w:rPr>
              <w:lastRenderedPageBreak/>
              <w:t>имущества (земельные участки)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Default="00B768BD" w:rsidP="000B42AE">
            <w:pPr>
              <w:rPr>
                <w:sz w:val="26"/>
                <w:szCs w:val="26"/>
              </w:rPr>
            </w:pPr>
          </w:p>
          <w:p w:rsidR="00891D0A" w:rsidRDefault="00891D0A" w:rsidP="000B42AE">
            <w:pPr>
              <w:rPr>
                <w:sz w:val="26"/>
                <w:szCs w:val="26"/>
              </w:rPr>
            </w:pPr>
          </w:p>
          <w:p w:rsidR="00891D0A" w:rsidRDefault="00891D0A" w:rsidP="000B42AE">
            <w:pPr>
              <w:rPr>
                <w:sz w:val="26"/>
                <w:szCs w:val="26"/>
              </w:rPr>
            </w:pPr>
          </w:p>
          <w:p w:rsidR="00891D0A" w:rsidRDefault="00891D0A" w:rsidP="000B42AE">
            <w:pPr>
              <w:rPr>
                <w:sz w:val="26"/>
                <w:szCs w:val="26"/>
              </w:rPr>
            </w:pPr>
          </w:p>
          <w:p w:rsidR="00891D0A" w:rsidRDefault="00891D0A" w:rsidP="000B42AE">
            <w:pPr>
              <w:rPr>
                <w:sz w:val="26"/>
                <w:szCs w:val="26"/>
              </w:rPr>
            </w:pPr>
          </w:p>
          <w:p w:rsidR="00891D0A" w:rsidRDefault="00891D0A" w:rsidP="000B42AE">
            <w:pPr>
              <w:rPr>
                <w:sz w:val="26"/>
                <w:szCs w:val="26"/>
              </w:rPr>
            </w:pPr>
          </w:p>
          <w:p w:rsidR="00BD29D7" w:rsidRDefault="00891D0A" w:rsidP="000B42AE">
            <w:pPr>
              <w:rPr>
                <w:sz w:val="26"/>
                <w:szCs w:val="26"/>
              </w:rPr>
            </w:pPr>
            <w:r w:rsidRPr="00121109">
              <w:rPr>
                <w:sz w:val="26"/>
                <w:szCs w:val="26"/>
              </w:rPr>
              <w:t xml:space="preserve">Выявлены объекты недвижимого имущества здание гаража, конторы, столярной мастерской, ремонтно- механической мастерской, зернохранилища №2 по адресу </w:t>
            </w:r>
            <w:proofErr w:type="spellStart"/>
            <w:r w:rsidRPr="00121109">
              <w:rPr>
                <w:sz w:val="26"/>
                <w:szCs w:val="26"/>
              </w:rPr>
              <w:t>с</w:t>
            </w:r>
            <w:proofErr w:type="gramStart"/>
            <w:r w:rsidRPr="00121109">
              <w:rPr>
                <w:sz w:val="26"/>
                <w:szCs w:val="26"/>
              </w:rPr>
              <w:t>.В</w:t>
            </w:r>
            <w:proofErr w:type="gramEnd"/>
            <w:r w:rsidRPr="00121109">
              <w:rPr>
                <w:sz w:val="26"/>
                <w:szCs w:val="26"/>
              </w:rPr>
              <w:t>ишнёвка</w:t>
            </w:r>
            <w:proofErr w:type="spellEnd"/>
            <w:r w:rsidRPr="00121109">
              <w:rPr>
                <w:sz w:val="26"/>
                <w:szCs w:val="26"/>
              </w:rPr>
              <w:t xml:space="preserve">, </w:t>
            </w:r>
            <w:proofErr w:type="spellStart"/>
            <w:r w:rsidRPr="00121109">
              <w:rPr>
                <w:sz w:val="26"/>
                <w:szCs w:val="26"/>
              </w:rPr>
              <w:t>ул.Колхозная</w:t>
            </w:r>
            <w:proofErr w:type="spellEnd"/>
            <w:r w:rsidRPr="00121109">
              <w:rPr>
                <w:sz w:val="26"/>
                <w:szCs w:val="26"/>
              </w:rPr>
              <w:t xml:space="preserve"> </w:t>
            </w:r>
            <w:r w:rsidR="00716341" w:rsidRPr="00121109">
              <w:rPr>
                <w:sz w:val="26"/>
                <w:szCs w:val="26"/>
              </w:rPr>
              <w:t>д.</w:t>
            </w:r>
            <w:r w:rsidRPr="00121109">
              <w:rPr>
                <w:sz w:val="26"/>
                <w:szCs w:val="26"/>
              </w:rPr>
              <w:t>14</w:t>
            </w:r>
            <w:r w:rsidRPr="00121109">
              <w:rPr>
                <w:rFonts w:eastAsia="Batang"/>
                <w:sz w:val="26"/>
                <w:szCs w:val="26"/>
                <w:shd w:val="clear" w:color="auto" w:fill="FFFFFF"/>
              </w:rPr>
              <w:t xml:space="preserve"> которые могут быть признаны бесхозяйными</w:t>
            </w:r>
            <w:r w:rsidR="00BD29D7" w:rsidRPr="00121109">
              <w:rPr>
                <w:sz w:val="26"/>
                <w:szCs w:val="26"/>
              </w:rPr>
              <w:t xml:space="preserve"> </w:t>
            </w:r>
          </w:p>
          <w:p w:rsidR="00891D0A" w:rsidRDefault="00BD29D7" w:rsidP="000B42AE">
            <w:pPr>
              <w:rPr>
                <w:rFonts w:eastAsia="Batang"/>
                <w:sz w:val="26"/>
                <w:szCs w:val="26"/>
                <w:shd w:val="clear" w:color="auto" w:fill="FFFFFF"/>
              </w:rPr>
            </w:pPr>
            <w:r w:rsidRPr="00BD29D7">
              <w:rPr>
                <w:sz w:val="26"/>
                <w:szCs w:val="26"/>
                <w:highlight w:val="yellow"/>
              </w:rPr>
              <w:t xml:space="preserve">Выявлены объекты недвижимого имущества здание- здание конторы в </w:t>
            </w:r>
            <w:proofErr w:type="spellStart"/>
            <w:r w:rsidRPr="00BD29D7">
              <w:rPr>
                <w:sz w:val="26"/>
                <w:szCs w:val="26"/>
                <w:highlight w:val="yellow"/>
              </w:rPr>
              <w:t>с</w:t>
            </w:r>
            <w:proofErr w:type="gramStart"/>
            <w:r w:rsidRPr="00BD29D7">
              <w:rPr>
                <w:sz w:val="26"/>
                <w:szCs w:val="26"/>
                <w:highlight w:val="yellow"/>
              </w:rPr>
              <w:t>.Е</w:t>
            </w:r>
            <w:proofErr w:type="gramEnd"/>
            <w:r w:rsidRPr="00BD29D7">
              <w:rPr>
                <w:sz w:val="26"/>
                <w:szCs w:val="26"/>
                <w:highlight w:val="yellow"/>
              </w:rPr>
              <w:t>всеевка</w:t>
            </w:r>
            <w:proofErr w:type="spellEnd"/>
            <w:r w:rsidRPr="00BD29D7">
              <w:rPr>
                <w:sz w:val="26"/>
                <w:szCs w:val="26"/>
                <w:highlight w:val="yellow"/>
              </w:rPr>
              <w:t xml:space="preserve"> </w:t>
            </w:r>
            <w:proofErr w:type="spellStart"/>
            <w:r w:rsidRPr="00BD29D7">
              <w:rPr>
                <w:sz w:val="26"/>
                <w:szCs w:val="26"/>
                <w:highlight w:val="yellow"/>
              </w:rPr>
              <w:t>ул.Кедровая</w:t>
            </w:r>
            <w:proofErr w:type="spellEnd"/>
            <w:r w:rsidRPr="00BD29D7">
              <w:rPr>
                <w:sz w:val="26"/>
                <w:szCs w:val="26"/>
                <w:highlight w:val="yellow"/>
              </w:rPr>
              <w:t xml:space="preserve"> 15</w:t>
            </w:r>
            <w:r w:rsidRPr="00BD29D7">
              <w:rPr>
                <w:rFonts w:eastAsia="Batang"/>
                <w:sz w:val="26"/>
                <w:szCs w:val="26"/>
                <w:highlight w:val="yellow"/>
                <w:shd w:val="clear" w:color="auto" w:fill="FFFFFF"/>
              </w:rPr>
              <w:t xml:space="preserve"> которые могут быть признаны бесхозяйными</w:t>
            </w:r>
          </w:p>
          <w:p w:rsidR="00D62AA2" w:rsidRDefault="00D62AA2" w:rsidP="00D62AA2">
            <w:pPr>
              <w:rPr>
                <w:rFonts w:eastAsia="Batang"/>
                <w:sz w:val="26"/>
                <w:szCs w:val="26"/>
                <w:shd w:val="clear" w:color="auto" w:fill="FFFFFF"/>
              </w:rPr>
            </w:pPr>
            <w:r w:rsidRPr="00BD29D7">
              <w:rPr>
                <w:sz w:val="26"/>
                <w:szCs w:val="26"/>
                <w:highlight w:val="yellow"/>
              </w:rPr>
              <w:t xml:space="preserve">Выявлены объекты недвижимого имущества </w:t>
            </w:r>
            <w:r>
              <w:rPr>
                <w:sz w:val="26"/>
                <w:szCs w:val="26"/>
                <w:highlight w:val="yellow"/>
              </w:rPr>
              <w:t xml:space="preserve">канализационные сети </w:t>
            </w:r>
            <w:r w:rsidRPr="00BD29D7">
              <w:rPr>
                <w:sz w:val="26"/>
                <w:szCs w:val="26"/>
                <w:highlight w:val="yellow"/>
              </w:rPr>
              <w:t xml:space="preserve">в </w:t>
            </w:r>
            <w:proofErr w:type="spellStart"/>
            <w:r w:rsidRPr="00BD29D7">
              <w:rPr>
                <w:sz w:val="26"/>
                <w:szCs w:val="26"/>
                <w:highlight w:val="yellow"/>
              </w:rPr>
              <w:t>с</w:t>
            </w:r>
            <w:proofErr w:type="gramStart"/>
            <w:r w:rsidRPr="00BD29D7">
              <w:rPr>
                <w:sz w:val="26"/>
                <w:szCs w:val="26"/>
                <w:highlight w:val="yellow"/>
              </w:rPr>
              <w:t>.</w:t>
            </w:r>
            <w:r>
              <w:rPr>
                <w:sz w:val="26"/>
                <w:szCs w:val="26"/>
                <w:highlight w:val="yellow"/>
              </w:rPr>
              <w:t>К</w:t>
            </w:r>
            <w:proofErr w:type="gramEnd"/>
            <w:r>
              <w:rPr>
                <w:sz w:val="26"/>
                <w:szCs w:val="26"/>
                <w:highlight w:val="yellow"/>
              </w:rPr>
              <w:t>расный</w:t>
            </w:r>
            <w:proofErr w:type="spellEnd"/>
            <w:r>
              <w:rPr>
                <w:sz w:val="26"/>
                <w:szCs w:val="26"/>
                <w:highlight w:val="yellow"/>
              </w:rPr>
              <w:t xml:space="preserve"> Кут </w:t>
            </w:r>
            <w:proofErr w:type="spellStart"/>
            <w:r w:rsidRPr="00BD29D7">
              <w:rPr>
                <w:sz w:val="26"/>
                <w:szCs w:val="26"/>
                <w:highlight w:val="yellow"/>
              </w:rPr>
              <w:t>ул.</w:t>
            </w:r>
            <w:r>
              <w:rPr>
                <w:sz w:val="26"/>
                <w:szCs w:val="26"/>
                <w:highlight w:val="yellow"/>
              </w:rPr>
              <w:t>Мира</w:t>
            </w:r>
            <w:proofErr w:type="spellEnd"/>
            <w:r>
              <w:rPr>
                <w:sz w:val="26"/>
                <w:szCs w:val="26"/>
                <w:highlight w:val="yellow"/>
              </w:rPr>
              <w:t xml:space="preserve"> </w:t>
            </w:r>
            <w:r w:rsidRPr="00BD29D7">
              <w:rPr>
                <w:rFonts w:eastAsia="Batang"/>
                <w:sz w:val="26"/>
                <w:szCs w:val="26"/>
                <w:highlight w:val="yellow"/>
                <w:shd w:val="clear" w:color="auto" w:fill="FFFFFF"/>
              </w:rPr>
              <w:t xml:space="preserve"> признаны бесхозяйными</w:t>
            </w:r>
          </w:p>
          <w:p w:rsidR="00BD29D7" w:rsidRPr="000445EA" w:rsidRDefault="00BD29D7" w:rsidP="000B42AE">
            <w:pPr>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lastRenderedPageBreak/>
              <w:t>9.1.</w:t>
            </w:r>
          </w:p>
        </w:tc>
        <w:tc>
          <w:tcPr>
            <w:tcW w:w="4961" w:type="dxa"/>
            <w:tcBorders>
              <w:top w:val="nil"/>
              <w:bottom w:val="nil"/>
            </w:tcBorders>
          </w:tcPr>
          <w:p w:rsidR="00B768BD" w:rsidRDefault="00B768BD" w:rsidP="000445EA">
            <w:pPr>
              <w:tabs>
                <w:tab w:val="left" w:pos="538"/>
              </w:tabs>
              <w:rPr>
                <w:rFonts w:eastAsia="Batang"/>
                <w:sz w:val="26"/>
                <w:szCs w:val="26"/>
                <w:shd w:val="clear" w:color="auto" w:fill="FFFFFF"/>
              </w:rPr>
            </w:pPr>
            <w:r w:rsidRPr="000445EA">
              <w:rPr>
                <w:rFonts w:eastAsia="Batang"/>
                <w:sz w:val="26"/>
                <w:szCs w:val="26"/>
                <w:shd w:val="clear" w:color="auto" w:fill="FFFFFF"/>
              </w:rPr>
              <w:t>Выявление объектов недвижимого имущества (земельных участков), которые могут быть признаны бесхозяйными</w:t>
            </w:r>
          </w:p>
          <w:p w:rsidR="00716341" w:rsidRDefault="00716341" w:rsidP="000445EA">
            <w:pPr>
              <w:tabs>
                <w:tab w:val="left" w:pos="538"/>
              </w:tabs>
              <w:rPr>
                <w:rFonts w:eastAsia="Batang"/>
                <w:sz w:val="26"/>
                <w:szCs w:val="26"/>
                <w:shd w:val="clear" w:color="auto" w:fill="FFFFFF"/>
              </w:rPr>
            </w:pPr>
          </w:p>
          <w:p w:rsidR="00716341" w:rsidRDefault="00716341" w:rsidP="000445EA">
            <w:pPr>
              <w:tabs>
                <w:tab w:val="left" w:pos="538"/>
              </w:tabs>
              <w:rPr>
                <w:rFonts w:eastAsia="Batang"/>
                <w:sz w:val="26"/>
                <w:szCs w:val="26"/>
                <w:shd w:val="clear" w:color="auto" w:fill="FFFFFF"/>
              </w:rPr>
            </w:pPr>
          </w:p>
          <w:p w:rsidR="00716341" w:rsidRDefault="00716341" w:rsidP="000445EA">
            <w:pPr>
              <w:tabs>
                <w:tab w:val="left" w:pos="538"/>
              </w:tabs>
              <w:rPr>
                <w:rFonts w:eastAsia="Batang"/>
                <w:sz w:val="26"/>
                <w:szCs w:val="26"/>
                <w:shd w:val="clear" w:color="auto" w:fill="FFFFFF"/>
              </w:rPr>
            </w:pPr>
          </w:p>
          <w:p w:rsidR="00716341" w:rsidRDefault="00716341" w:rsidP="000445EA">
            <w:pPr>
              <w:tabs>
                <w:tab w:val="left" w:pos="538"/>
              </w:tabs>
              <w:rPr>
                <w:rFonts w:eastAsia="Batang"/>
                <w:sz w:val="26"/>
                <w:szCs w:val="26"/>
                <w:shd w:val="clear" w:color="auto" w:fill="FFFFFF"/>
              </w:rPr>
            </w:pPr>
          </w:p>
          <w:p w:rsidR="00716341" w:rsidRDefault="00716341" w:rsidP="000445EA">
            <w:pPr>
              <w:tabs>
                <w:tab w:val="left" w:pos="538"/>
              </w:tabs>
              <w:rPr>
                <w:rFonts w:eastAsia="Batang"/>
                <w:sz w:val="26"/>
                <w:szCs w:val="26"/>
              </w:rPr>
            </w:pPr>
          </w:p>
          <w:p w:rsidR="00BD29D7" w:rsidRDefault="00BD29D7" w:rsidP="000445EA">
            <w:pPr>
              <w:tabs>
                <w:tab w:val="left" w:pos="538"/>
              </w:tabs>
              <w:rPr>
                <w:rFonts w:eastAsia="Batang"/>
                <w:sz w:val="26"/>
                <w:szCs w:val="26"/>
              </w:rPr>
            </w:pPr>
          </w:p>
          <w:p w:rsidR="00BD29D7" w:rsidRDefault="00BD29D7" w:rsidP="000445EA">
            <w:pPr>
              <w:tabs>
                <w:tab w:val="left" w:pos="538"/>
              </w:tabs>
              <w:rPr>
                <w:rFonts w:eastAsia="Batang"/>
                <w:sz w:val="26"/>
                <w:szCs w:val="26"/>
              </w:rPr>
            </w:pPr>
          </w:p>
          <w:p w:rsidR="00BD29D7" w:rsidRDefault="00BD29D7" w:rsidP="000445EA">
            <w:pPr>
              <w:tabs>
                <w:tab w:val="left" w:pos="538"/>
              </w:tabs>
              <w:rPr>
                <w:rFonts w:eastAsia="Batang"/>
                <w:sz w:val="26"/>
                <w:szCs w:val="26"/>
              </w:rPr>
            </w:pPr>
          </w:p>
          <w:p w:rsidR="00BD29D7" w:rsidRPr="000445EA" w:rsidRDefault="00BD29D7" w:rsidP="000445EA">
            <w:pPr>
              <w:tabs>
                <w:tab w:val="left" w:pos="538"/>
              </w:tabs>
              <w:rPr>
                <w:rFonts w:eastAsia="Batang"/>
                <w:sz w:val="26"/>
                <w:szCs w:val="26"/>
              </w:rPr>
            </w:pP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9.2.</w:t>
            </w:r>
          </w:p>
        </w:tc>
        <w:tc>
          <w:tcPr>
            <w:tcW w:w="4961" w:type="dxa"/>
            <w:tcBorders>
              <w:top w:val="nil"/>
            </w:tcBorders>
          </w:tcPr>
          <w:p w:rsidR="00B768BD" w:rsidRPr="000445EA" w:rsidRDefault="00B768BD" w:rsidP="00124544">
            <w:pPr>
              <w:rPr>
                <w:sz w:val="26"/>
                <w:szCs w:val="26"/>
              </w:rPr>
            </w:pPr>
            <w:r w:rsidRPr="000445EA">
              <w:rPr>
                <w:rFonts w:eastAsia="Batang"/>
                <w:sz w:val="26"/>
                <w:szCs w:val="26"/>
              </w:rPr>
              <w:t>Определение инвентаризационной (кадастровой стоимости), категории и разрешенного использования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t>9.3.</w:t>
            </w:r>
          </w:p>
        </w:tc>
        <w:tc>
          <w:tcPr>
            <w:tcW w:w="4961" w:type="dxa"/>
            <w:tcBorders>
              <w:bottom w:val="nil"/>
            </w:tcBorders>
          </w:tcPr>
          <w:p w:rsidR="00B768BD" w:rsidRPr="000445EA" w:rsidRDefault="00B768BD" w:rsidP="00124544">
            <w:pPr>
              <w:rPr>
                <w:sz w:val="26"/>
                <w:szCs w:val="26"/>
              </w:rPr>
            </w:pPr>
            <w:r w:rsidRPr="000445EA">
              <w:rPr>
                <w:rFonts w:eastAsia="Batang"/>
                <w:sz w:val="26"/>
                <w:szCs w:val="26"/>
              </w:rPr>
              <w:t>Оформление прав органов муниципальных образований на бесхозяйные объекты</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121109" w:rsidRDefault="00036802" w:rsidP="000445EA">
            <w:pPr>
              <w:ind w:left="-57" w:right="-57"/>
              <w:rPr>
                <w:sz w:val="26"/>
                <w:szCs w:val="26"/>
              </w:rPr>
            </w:pPr>
            <w:r w:rsidRPr="00121109">
              <w:rPr>
                <w:sz w:val="26"/>
                <w:szCs w:val="26"/>
              </w:rPr>
              <w:t xml:space="preserve">Оформлено в муниципальную собственность  здание фермы в </w:t>
            </w:r>
            <w:proofErr w:type="spellStart"/>
            <w:r w:rsidRPr="00121109">
              <w:rPr>
                <w:sz w:val="26"/>
                <w:szCs w:val="26"/>
              </w:rPr>
              <w:t>с</w:t>
            </w:r>
            <w:proofErr w:type="gramStart"/>
            <w:r w:rsidRPr="00121109">
              <w:rPr>
                <w:sz w:val="26"/>
                <w:szCs w:val="26"/>
              </w:rPr>
              <w:t>.Е</w:t>
            </w:r>
            <w:proofErr w:type="gramEnd"/>
            <w:r w:rsidRPr="00121109">
              <w:rPr>
                <w:sz w:val="26"/>
                <w:szCs w:val="26"/>
              </w:rPr>
              <w:t>всеевка</w:t>
            </w:r>
            <w:proofErr w:type="spellEnd"/>
            <w:r w:rsidRPr="00121109">
              <w:rPr>
                <w:sz w:val="26"/>
                <w:szCs w:val="26"/>
              </w:rPr>
              <w:t xml:space="preserve"> </w:t>
            </w:r>
            <w:proofErr w:type="spellStart"/>
            <w:r w:rsidRPr="00121109">
              <w:rPr>
                <w:sz w:val="26"/>
                <w:szCs w:val="26"/>
              </w:rPr>
              <w:t>ул.Кедровая</w:t>
            </w:r>
            <w:proofErr w:type="spellEnd"/>
            <w:r w:rsidRPr="00121109">
              <w:rPr>
                <w:sz w:val="26"/>
                <w:szCs w:val="26"/>
              </w:rPr>
              <w:t xml:space="preserve"> 55</w:t>
            </w:r>
          </w:p>
        </w:tc>
      </w:tr>
      <w:tr w:rsidR="006F7F17" w:rsidTr="000445EA">
        <w:tc>
          <w:tcPr>
            <w:tcW w:w="817" w:type="dxa"/>
            <w:tcBorders>
              <w:top w:val="nil"/>
            </w:tcBorders>
          </w:tcPr>
          <w:p w:rsidR="006F7F17" w:rsidRPr="000445EA" w:rsidRDefault="006F7F17" w:rsidP="000445EA">
            <w:pPr>
              <w:ind w:left="-57" w:right="-57"/>
              <w:jc w:val="center"/>
              <w:rPr>
                <w:sz w:val="26"/>
                <w:szCs w:val="26"/>
              </w:rPr>
            </w:pPr>
            <w:r w:rsidRPr="000445EA">
              <w:rPr>
                <w:sz w:val="26"/>
                <w:szCs w:val="26"/>
              </w:rPr>
              <w:t>9.4.</w:t>
            </w:r>
          </w:p>
        </w:tc>
        <w:tc>
          <w:tcPr>
            <w:tcW w:w="4961" w:type="dxa"/>
            <w:tcBorders>
              <w:top w:val="nil"/>
            </w:tcBorders>
          </w:tcPr>
          <w:p w:rsidR="006F7F17" w:rsidRPr="000445EA" w:rsidRDefault="006F7F17" w:rsidP="000445EA">
            <w:pPr>
              <w:tabs>
                <w:tab w:val="left" w:pos="485"/>
              </w:tabs>
              <w:rPr>
                <w:sz w:val="26"/>
                <w:szCs w:val="26"/>
              </w:rPr>
            </w:pPr>
            <w:r w:rsidRPr="000445EA">
              <w:rPr>
                <w:rFonts w:eastAsia="Batang"/>
                <w:sz w:val="26"/>
                <w:szCs w:val="26"/>
              </w:rPr>
              <w:t xml:space="preserve">Представление в налоговые органы в составе ежеквартальной информации сведений о проведенной работе и количестве выявленных объектов, в </w:t>
            </w:r>
            <w:proofErr w:type="spellStart"/>
            <w:r w:rsidRPr="000445EA">
              <w:rPr>
                <w:rFonts w:eastAsia="Batang"/>
                <w:sz w:val="26"/>
                <w:szCs w:val="26"/>
              </w:rPr>
              <w:t>т</w:t>
            </w:r>
            <w:proofErr w:type="gramStart"/>
            <w:r w:rsidRPr="000445EA">
              <w:rPr>
                <w:rFonts w:eastAsia="Batang"/>
                <w:sz w:val="26"/>
                <w:szCs w:val="26"/>
              </w:rPr>
              <w:t>.ч</w:t>
            </w:r>
            <w:proofErr w:type="spellEnd"/>
            <w:proofErr w:type="gramEnd"/>
            <w:r w:rsidRPr="000445EA">
              <w:rPr>
                <w:rFonts w:eastAsia="Batang"/>
                <w:sz w:val="26"/>
                <w:szCs w:val="26"/>
              </w:rPr>
              <w:t xml:space="preserve"> по которым оформлено право собственности органов МО</w:t>
            </w:r>
          </w:p>
        </w:tc>
        <w:tc>
          <w:tcPr>
            <w:tcW w:w="2268" w:type="dxa"/>
            <w:tcBorders>
              <w:top w:val="nil"/>
            </w:tcBorders>
          </w:tcPr>
          <w:p w:rsidR="006F7F17" w:rsidRPr="000445EA" w:rsidRDefault="006F7F17" w:rsidP="000445EA">
            <w:pPr>
              <w:ind w:left="-57" w:right="-57"/>
              <w:rPr>
                <w:sz w:val="26"/>
                <w:szCs w:val="26"/>
              </w:rPr>
            </w:pPr>
          </w:p>
        </w:tc>
        <w:tc>
          <w:tcPr>
            <w:tcW w:w="3402" w:type="dxa"/>
            <w:tcBorders>
              <w:top w:val="nil"/>
            </w:tcBorders>
          </w:tcPr>
          <w:p w:rsidR="006F7F17" w:rsidRPr="000445EA" w:rsidRDefault="006F7F17" w:rsidP="000445EA">
            <w:pPr>
              <w:ind w:left="-57" w:right="-57"/>
              <w:rPr>
                <w:sz w:val="26"/>
                <w:szCs w:val="26"/>
              </w:rPr>
            </w:pPr>
          </w:p>
        </w:tc>
        <w:tc>
          <w:tcPr>
            <w:tcW w:w="4472" w:type="dxa"/>
            <w:tcBorders>
              <w:top w:val="nil"/>
            </w:tcBorders>
          </w:tcPr>
          <w:p w:rsidR="006F7F17" w:rsidRPr="000445EA" w:rsidRDefault="006F7F17" w:rsidP="00D474E9">
            <w:pPr>
              <w:tabs>
                <w:tab w:val="left" w:pos="485"/>
              </w:tabs>
              <w:rPr>
                <w:sz w:val="26"/>
                <w:szCs w:val="26"/>
              </w:rPr>
            </w:pPr>
            <w:r>
              <w:rPr>
                <w:rFonts w:eastAsia="Batang"/>
                <w:sz w:val="26"/>
                <w:szCs w:val="26"/>
              </w:rPr>
              <w:t xml:space="preserve">Предоставлены </w:t>
            </w:r>
            <w:r w:rsidRPr="000445EA">
              <w:rPr>
                <w:rFonts w:eastAsia="Batang"/>
                <w:sz w:val="26"/>
                <w:szCs w:val="26"/>
              </w:rPr>
              <w:t xml:space="preserve"> в налоговые органы в составе ежеквартальной информации сведений о проведенной работе и количестве выявленных объектов, в </w:t>
            </w:r>
            <w:proofErr w:type="spellStart"/>
            <w:r w:rsidRPr="000445EA">
              <w:rPr>
                <w:rFonts w:eastAsia="Batang"/>
                <w:sz w:val="26"/>
                <w:szCs w:val="26"/>
              </w:rPr>
              <w:t>т</w:t>
            </w:r>
            <w:proofErr w:type="gramStart"/>
            <w:r w:rsidRPr="000445EA">
              <w:rPr>
                <w:rFonts w:eastAsia="Batang"/>
                <w:sz w:val="26"/>
                <w:szCs w:val="26"/>
              </w:rPr>
              <w:t>.ч</w:t>
            </w:r>
            <w:proofErr w:type="spellEnd"/>
            <w:proofErr w:type="gramEnd"/>
            <w:r w:rsidRPr="000445EA">
              <w:rPr>
                <w:rFonts w:eastAsia="Batang"/>
                <w:sz w:val="26"/>
                <w:szCs w:val="26"/>
              </w:rPr>
              <w:t xml:space="preserve"> по которым оформлено право собственности органов МО</w:t>
            </w:r>
          </w:p>
        </w:tc>
      </w:tr>
      <w:tr w:rsidR="006F7F17" w:rsidTr="000445EA">
        <w:tc>
          <w:tcPr>
            <w:tcW w:w="817" w:type="dxa"/>
            <w:tcBorders>
              <w:bottom w:val="nil"/>
            </w:tcBorders>
          </w:tcPr>
          <w:p w:rsidR="006F7F17" w:rsidRPr="000445EA" w:rsidRDefault="006F7F17" w:rsidP="000445EA">
            <w:pPr>
              <w:ind w:left="-57" w:right="-57"/>
              <w:jc w:val="center"/>
              <w:rPr>
                <w:b/>
                <w:i/>
                <w:sz w:val="26"/>
                <w:szCs w:val="26"/>
              </w:rPr>
            </w:pPr>
            <w:r w:rsidRPr="000445EA">
              <w:rPr>
                <w:b/>
                <w:i/>
                <w:sz w:val="26"/>
                <w:szCs w:val="26"/>
              </w:rPr>
              <w:t>10.</w:t>
            </w:r>
          </w:p>
        </w:tc>
        <w:tc>
          <w:tcPr>
            <w:tcW w:w="4961" w:type="dxa"/>
            <w:tcBorders>
              <w:bottom w:val="nil"/>
            </w:tcBorders>
          </w:tcPr>
          <w:p w:rsidR="006F7F17" w:rsidRPr="000445EA" w:rsidRDefault="006F7F17" w:rsidP="00124544">
            <w:pPr>
              <w:rPr>
                <w:b/>
                <w:i/>
                <w:sz w:val="26"/>
                <w:szCs w:val="26"/>
              </w:rPr>
            </w:pPr>
            <w:r w:rsidRPr="000445EA">
              <w:rPr>
                <w:rFonts w:eastAsia="Batang"/>
                <w:b/>
                <w:i/>
                <w:sz w:val="26"/>
                <w:szCs w:val="26"/>
              </w:rPr>
              <w:t>Проведение заседаний МВК</w:t>
            </w:r>
          </w:p>
        </w:tc>
        <w:tc>
          <w:tcPr>
            <w:tcW w:w="2268" w:type="dxa"/>
            <w:tcBorders>
              <w:bottom w:val="nil"/>
            </w:tcBorders>
          </w:tcPr>
          <w:p w:rsidR="006F7F17" w:rsidRPr="000445EA" w:rsidRDefault="006F7F17" w:rsidP="000445EA">
            <w:pPr>
              <w:ind w:left="-57" w:right="-57"/>
              <w:jc w:val="center"/>
              <w:rPr>
                <w:sz w:val="26"/>
                <w:szCs w:val="26"/>
              </w:rPr>
            </w:pPr>
            <w:r w:rsidRPr="000445EA">
              <w:rPr>
                <w:sz w:val="26"/>
                <w:szCs w:val="26"/>
              </w:rPr>
              <w:t>ежеквартально</w:t>
            </w:r>
          </w:p>
        </w:tc>
        <w:tc>
          <w:tcPr>
            <w:tcW w:w="3402" w:type="dxa"/>
            <w:tcBorders>
              <w:bottom w:val="nil"/>
            </w:tcBorders>
          </w:tcPr>
          <w:p w:rsidR="006F7F17" w:rsidRPr="000445EA" w:rsidRDefault="006F7F17" w:rsidP="000445EA">
            <w:pPr>
              <w:ind w:left="-57" w:right="-57"/>
              <w:jc w:val="center"/>
              <w:rPr>
                <w:sz w:val="26"/>
                <w:szCs w:val="26"/>
              </w:rPr>
            </w:pPr>
            <w:r w:rsidRPr="000445EA">
              <w:rPr>
                <w:sz w:val="26"/>
                <w:szCs w:val="26"/>
              </w:rPr>
              <w:t>секретарь комиссии</w:t>
            </w:r>
          </w:p>
        </w:tc>
        <w:tc>
          <w:tcPr>
            <w:tcW w:w="4472" w:type="dxa"/>
            <w:vMerge w:val="restart"/>
          </w:tcPr>
          <w:p w:rsidR="006F7F17" w:rsidRPr="00121109" w:rsidRDefault="006F7F17" w:rsidP="00512BF3">
            <w:pPr>
              <w:rPr>
                <w:rFonts w:eastAsia="Batang"/>
                <w:sz w:val="26"/>
                <w:szCs w:val="26"/>
              </w:rPr>
            </w:pPr>
          </w:p>
          <w:p w:rsidR="006F7F17" w:rsidRPr="00121109" w:rsidRDefault="006F7F17" w:rsidP="00512BF3">
            <w:pPr>
              <w:rPr>
                <w:sz w:val="26"/>
                <w:szCs w:val="26"/>
              </w:rPr>
            </w:pPr>
            <w:r w:rsidRPr="00121109">
              <w:rPr>
                <w:rFonts w:eastAsia="Batang"/>
                <w:sz w:val="26"/>
                <w:szCs w:val="26"/>
              </w:rPr>
              <w:t xml:space="preserve">Ежемесячно проводиться МВК по налоговой политике при главе поселения  с физическими </w:t>
            </w:r>
            <w:proofErr w:type="gramStart"/>
            <w:r w:rsidRPr="00121109">
              <w:rPr>
                <w:rFonts w:eastAsia="Batang"/>
                <w:sz w:val="26"/>
                <w:szCs w:val="26"/>
              </w:rPr>
              <w:t>лицами</w:t>
            </w:r>
            <w:proofErr w:type="gramEnd"/>
            <w:r w:rsidRPr="00121109">
              <w:rPr>
                <w:rFonts w:eastAsia="Batang"/>
                <w:sz w:val="26"/>
                <w:szCs w:val="26"/>
              </w:rPr>
              <w:t xml:space="preserve"> </w:t>
            </w:r>
            <w:r w:rsidRPr="00121109">
              <w:rPr>
                <w:rFonts w:eastAsia="Batang"/>
                <w:sz w:val="26"/>
                <w:szCs w:val="26"/>
              </w:rPr>
              <w:lastRenderedPageBreak/>
              <w:t>имеющими задолженность по имущественным налогам</w:t>
            </w:r>
          </w:p>
        </w:tc>
      </w:tr>
      <w:tr w:rsidR="006F7F17" w:rsidTr="000445EA">
        <w:tc>
          <w:tcPr>
            <w:tcW w:w="817" w:type="dxa"/>
            <w:tcBorders>
              <w:top w:val="nil"/>
            </w:tcBorders>
          </w:tcPr>
          <w:p w:rsidR="006F7F17" w:rsidRPr="000445EA" w:rsidRDefault="006F7F17" w:rsidP="000445EA">
            <w:pPr>
              <w:ind w:left="-57" w:right="-57"/>
              <w:jc w:val="center"/>
              <w:rPr>
                <w:sz w:val="26"/>
                <w:szCs w:val="26"/>
              </w:rPr>
            </w:pPr>
            <w:r w:rsidRPr="000445EA">
              <w:rPr>
                <w:sz w:val="26"/>
                <w:szCs w:val="26"/>
              </w:rPr>
              <w:t>10.1.</w:t>
            </w:r>
          </w:p>
        </w:tc>
        <w:tc>
          <w:tcPr>
            <w:tcW w:w="4961" w:type="dxa"/>
            <w:tcBorders>
              <w:top w:val="nil"/>
            </w:tcBorders>
          </w:tcPr>
          <w:p w:rsidR="006F7F17" w:rsidRPr="000445EA" w:rsidRDefault="006F7F17" w:rsidP="00C823D8">
            <w:pPr>
              <w:rPr>
                <w:sz w:val="26"/>
                <w:szCs w:val="26"/>
              </w:rPr>
            </w:pPr>
            <w:r w:rsidRPr="000445EA">
              <w:rPr>
                <w:sz w:val="26"/>
                <w:szCs w:val="26"/>
              </w:rPr>
              <w:t xml:space="preserve">Заслушивание на заседаниях межведомственной комиссии по налоговой политике при главе поселения </w:t>
            </w:r>
            <w:r w:rsidRPr="000445EA">
              <w:rPr>
                <w:sz w:val="26"/>
                <w:szCs w:val="26"/>
              </w:rPr>
              <w:lastRenderedPageBreak/>
              <w:t>юридических и физических лиц, имеющих задолженность по имущественным налогам</w:t>
            </w:r>
          </w:p>
        </w:tc>
        <w:tc>
          <w:tcPr>
            <w:tcW w:w="2268" w:type="dxa"/>
            <w:tcBorders>
              <w:top w:val="nil"/>
            </w:tcBorders>
          </w:tcPr>
          <w:p w:rsidR="006F7F17" w:rsidRPr="000445EA" w:rsidRDefault="006F7F17" w:rsidP="000445EA">
            <w:pPr>
              <w:ind w:left="-57" w:right="-57"/>
              <w:rPr>
                <w:sz w:val="26"/>
                <w:szCs w:val="26"/>
              </w:rPr>
            </w:pPr>
          </w:p>
        </w:tc>
        <w:tc>
          <w:tcPr>
            <w:tcW w:w="3402" w:type="dxa"/>
            <w:tcBorders>
              <w:top w:val="nil"/>
            </w:tcBorders>
          </w:tcPr>
          <w:p w:rsidR="006F7F17" w:rsidRPr="000445EA" w:rsidRDefault="006F7F17" w:rsidP="000445EA">
            <w:pPr>
              <w:ind w:left="-57" w:right="-57"/>
              <w:rPr>
                <w:sz w:val="26"/>
                <w:szCs w:val="26"/>
              </w:rPr>
            </w:pPr>
          </w:p>
        </w:tc>
        <w:tc>
          <w:tcPr>
            <w:tcW w:w="4472" w:type="dxa"/>
            <w:vMerge/>
          </w:tcPr>
          <w:p w:rsidR="006F7F17" w:rsidRPr="00121109" w:rsidRDefault="006F7F17" w:rsidP="00512BF3">
            <w:pPr>
              <w:rPr>
                <w:sz w:val="26"/>
                <w:szCs w:val="26"/>
              </w:rPr>
            </w:pPr>
          </w:p>
        </w:tc>
      </w:tr>
      <w:tr w:rsidR="006F7F17" w:rsidTr="000445EA">
        <w:tc>
          <w:tcPr>
            <w:tcW w:w="817" w:type="dxa"/>
          </w:tcPr>
          <w:p w:rsidR="006F7F17" w:rsidRPr="000445EA" w:rsidRDefault="006F7F17" w:rsidP="000445EA">
            <w:pPr>
              <w:ind w:left="-57" w:right="-57"/>
              <w:jc w:val="center"/>
              <w:rPr>
                <w:b/>
                <w:i/>
                <w:sz w:val="26"/>
                <w:szCs w:val="26"/>
              </w:rPr>
            </w:pPr>
            <w:r w:rsidRPr="000445EA">
              <w:rPr>
                <w:b/>
                <w:i/>
                <w:sz w:val="26"/>
                <w:szCs w:val="26"/>
              </w:rPr>
              <w:lastRenderedPageBreak/>
              <w:t>11.</w:t>
            </w:r>
          </w:p>
        </w:tc>
        <w:tc>
          <w:tcPr>
            <w:tcW w:w="4961" w:type="dxa"/>
          </w:tcPr>
          <w:p w:rsidR="006F7F17" w:rsidRPr="000445EA" w:rsidRDefault="006F7F17" w:rsidP="00124544">
            <w:pPr>
              <w:rPr>
                <w:b/>
                <w:i/>
                <w:sz w:val="26"/>
                <w:szCs w:val="26"/>
              </w:rPr>
            </w:pPr>
            <w:r w:rsidRPr="000445EA">
              <w:rPr>
                <w:rFonts w:eastAsia="Batang"/>
                <w:b/>
                <w:i/>
                <w:sz w:val="26"/>
                <w:szCs w:val="26"/>
              </w:rPr>
              <w:t>Формирование и представление информации в территориальные налоговые органы о ходе выполнения Плана мероприятий по повышению роли имущественных налогов в формировании местного бюджета</w:t>
            </w:r>
          </w:p>
        </w:tc>
        <w:tc>
          <w:tcPr>
            <w:tcW w:w="2268" w:type="dxa"/>
          </w:tcPr>
          <w:p w:rsidR="006F7F17" w:rsidRPr="000445EA" w:rsidRDefault="006F7F17" w:rsidP="000445EA">
            <w:pPr>
              <w:ind w:left="-57" w:right="-57"/>
              <w:jc w:val="center"/>
              <w:rPr>
                <w:sz w:val="26"/>
                <w:szCs w:val="26"/>
              </w:rPr>
            </w:pPr>
            <w:r w:rsidRPr="000445EA">
              <w:rPr>
                <w:sz w:val="26"/>
                <w:szCs w:val="26"/>
              </w:rPr>
              <w:t>ежеквартально</w:t>
            </w:r>
          </w:p>
        </w:tc>
        <w:tc>
          <w:tcPr>
            <w:tcW w:w="3402" w:type="dxa"/>
          </w:tcPr>
          <w:p w:rsidR="006F7F17" w:rsidRPr="000445EA" w:rsidRDefault="006F7F17" w:rsidP="000445EA">
            <w:pPr>
              <w:ind w:left="-57" w:right="-57"/>
              <w:jc w:val="center"/>
              <w:rPr>
                <w:sz w:val="26"/>
                <w:szCs w:val="26"/>
              </w:rPr>
            </w:pPr>
            <w:r w:rsidRPr="000445EA">
              <w:rPr>
                <w:sz w:val="26"/>
                <w:szCs w:val="26"/>
              </w:rPr>
              <w:t>специалист по бюджету</w:t>
            </w:r>
          </w:p>
        </w:tc>
        <w:tc>
          <w:tcPr>
            <w:tcW w:w="4472" w:type="dxa"/>
          </w:tcPr>
          <w:p w:rsidR="006F7F17" w:rsidRPr="00121109" w:rsidRDefault="006F7F17" w:rsidP="00512BF3">
            <w:pPr>
              <w:rPr>
                <w:sz w:val="26"/>
                <w:szCs w:val="26"/>
              </w:rPr>
            </w:pPr>
            <w:proofErr w:type="spellStart"/>
            <w:r w:rsidRPr="00121109">
              <w:rPr>
                <w:rFonts w:eastAsia="Batang"/>
                <w:sz w:val="26"/>
                <w:szCs w:val="26"/>
              </w:rPr>
              <w:t>Представляеться</w:t>
            </w:r>
            <w:proofErr w:type="spellEnd"/>
            <w:r w:rsidRPr="00121109">
              <w:rPr>
                <w:rFonts w:eastAsia="Batang"/>
                <w:sz w:val="26"/>
                <w:szCs w:val="26"/>
              </w:rPr>
              <w:t xml:space="preserve"> информация в МИ ФНС №3 по ПК о ходе выполнения Плана мероприятий по повышению роли имущественных налогов в формировании местного бюджета</w:t>
            </w:r>
          </w:p>
        </w:tc>
      </w:tr>
      <w:tr w:rsidR="006F7F17" w:rsidTr="000445EA">
        <w:trPr>
          <w:trHeight w:val="283"/>
        </w:trPr>
        <w:tc>
          <w:tcPr>
            <w:tcW w:w="15920" w:type="dxa"/>
            <w:gridSpan w:val="5"/>
            <w:vAlign w:val="center"/>
          </w:tcPr>
          <w:p w:rsidR="006F7F17" w:rsidRPr="000445EA" w:rsidRDefault="006F7F17" w:rsidP="000445EA">
            <w:pPr>
              <w:jc w:val="center"/>
              <w:rPr>
                <w:spacing w:val="-6"/>
                <w:sz w:val="26"/>
                <w:szCs w:val="26"/>
              </w:rPr>
            </w:pPr>
            <w:r w:rsidRPr="000445EA">
              <w:rPr>
                <w:b/>
                <w:spacing w:val="-6"/>
                <w:sz w:val="26"/>
                <w:szCs w:val="26"/>
              </w:rPr>
              <w:t>МЕРОПРИЯТИЯ ПО УВЕЛИЧЕНИЮ ДОХОДОВ В БЮДЖЕТ ПОСЕЛЕНИЯ ЗА СЧЕТ НАЛОГА НА ДОХОДЫ ФИЗИЧЕСКИХ ЛИЦ</w:t>
            </w:r>
          </w:p>
        </w:tc>
      </w:tr>
      <w:tr w:rsidR="006F7F17" w:rsidTr="000445EA">
        <w:tc>
          <w:tcPr>
            <w:tcW w:w="817" w:type="dxa"/>
            <w:tcBorders>
              <w:bottom w:val="nil"/>
            </w:tcBorders>
          </w:tcPr>
          <w:p w:rsidR="006F7F17" w:rsidRPr="000445EA" w:rsidRDefault="006F7F17" w:rsidP="000445EA">
            <w:pPr>
              <w:ind w:left="-57" w:right="-57"/>
              <w:jc w:val="center"/>
              <w:rPr>
                <w:b/>
                <w:i/>
                <w:sz w:val="26"/>
                <w:szCs w:val="26"/>
              </w:rPr>
            </w:pPr>
            <w:r w:rsidRPr="000445EA">
              <w:rPr>
                <w:b/>
                <w:i/>
                <w:sz w:val="26"/>
                <w:szCs w:val="26"/>
              </w:rPr>
              <w:t>1.</w:t>
            </w:r>
          </w:p>
        </w:tc>
        <w:tc>
          <w:tcPr>
            <w:tcW w:w="4961" w:type="dxa"/>
            <w:tcBorders>
              <w:bottom w:val="nil"/>
            </w:tcBorders>
          </w:tcPr>
          <w:p w:rsidR="006F7F17" w:rsidRPr="000445EA" w:rsidRDefault="006F7F17" w:rsidP="00D751F0">
            <w:pPr>
              <w:rPr>
                <w:b/>
                <w:i/>
                <w:sz w:val="26"/>
                <w:szCs w:val="26"/>
              </w:rPr>
            </w:pPr>
            <w:r w:rsidRPr="000445EA">
              <w:rPr>
                <w:b/>
                <w:i/>
                <w:spacing w:val="-8"/>
                <w:sz w:val="26"/>
                <w:szCs w:val="26"/>
              </w:rPr>
              <w:t>Обеспечение соблюдения работодателями</w:t>
            </w:r>
            <w:r w:rsidRPr="000445EA">
              <w:rPr>
                <w:b/>
                <w:i/>
                <w:sz w:val="26"/>
                <w:szCs w:val="26"/>
              </w:rPr>
              <w:t xml:space="preserve"> уровня оплаты труда не ниже минимальной заработной платы, установленной в Приморском крае</w:t>
            </w:r>
          </w:p>
        </w:tc>
        <w:tc>
          <w:tcPr>
            <w:tcW w:w="2268" w:type="dxa"/>
            <w:tcBorders>
              <w:bottom w:val="nil"/>
            </w:tcBorders>
          </w:tcPr>
          <w:p w:rsidR="006F7F17" w:rsidRPr="000445EA" w:rsidRDefault="006F7F17" w:rsidP="000445EA">
            <w:pPr>
              <w:ind w:left="-57" w:right="-57"/>
              <w:jc w:val="center"/>
              <w:rPr>
                <w:sz w:val="26"/>
                <w:szCs w:val="26"/>
              </w:rPr>
            </w:pPr>
            <w:r w:rsidRPr="000445EA">
              <w:rPr>
                <w:sz w:val="26"/>
                <w:szCs w:val="26"/>
              </w:rPr>
              <w:t>постоянно</w:t>
            </w:r>
          </w:p>
        </w:tc>
        <w:tc>
          <w:tcPr>
            <w:tcW w:w="3402" w:type="dxa"/>
            <w:tcBorders>
              <w:bottom w:val="nil"/>
            </w:tcBorders>
          </w:tcPr>
          <w:p w:rsidR="006F7F17" w:rsidRPr="000445EA" w:rsidRDefault="006F7F17" w:rsidP="000445EA">
            <w:pPr>
              <w:ind w:left="-57" w:right="-57"/>
              <w:jc w:val="center"/>
              <w:rPr>
                <w:sz w:val="26"/>
                <w:szCs w:val="26"/>
              </w:rPr>
            </w:pPr>
            <w:r w:rsidRPr="000445EA">
              <w:rPr>
                <w:sz w:val="26"/>
                <w:szCs w:val="26"/>
              </w:rPr>
              <w:t xml:space="preserve">глава сельского поселения; </w:t>
            </w:r>
          </w:p>
          <w:p w:rsidR="006F7F17" w:rsidRPr="000445EA" w:rsidRDefault="006F7F17" w:rsidP="000445EA">
            <w:pPr>
              <w:ind w:left="-57" w:right="-57"/>
              <w:jc w:val="center"/>
              <w:rPr>
                <w:sz w:val="26"/>
                <w:szCs w:val="26"/>
              </w:rPr>
            </w:pPr>
          </w:p>
          <w:p w:rsidR="006F7F17" w:rsidRPr="000445EA" w:rsidRDefault="006F7F17" w:rsidP="000445EA">
            <w:pPr>
              <w:ind w:left="-57" w:right="-57"/>
              <w:jc w:val="center"/>
              <w:rPr>
                <w:sz w:val="26"/>
                <w:szCs w:val="26"/>
              </w:rPr>
            </w:pPr>
            <w:r w:rsidRPr="000445EA">
              <w:rPr>
                <w:sz w:val="26"/>
                <w:szCs w:val="26"/>
              </w:rPr>
              <w:t xml:space="preserve">члены </w:t>
            </w:r>
            <w:r w:rsidRPr="000445EA">
              <w:rPr>
                <w:rFonts w:eastAsia="Batang"/>
                <w:sz w:val="26"/>
                <w:szCs w:val="26"/>
              </w:rPr>
              <w:t>межведомственной комиссии</w:t>
            </w:r>
          </w:p>
        </w:tc>
        <w:tc>
          <w:tcPr>
            <w:tcW w:w="4472" w:type="dxa"/>
            <w:vMerge w:val="restart"/>
          </w:tcPr>
          <w:p w:rsidR="006F7F17" w:rsidRPr="000445EA" w:rsidRDefault="006F7F17" w:rsidP="00241E1B">
            <w:pPr>
              <w:rPr>
                <w:rFonts w:eastAsia="Batang"/>
                <w:sz w:val="26"/>
                <w:szCs w:val="26"/>
              </w:rPr>
            </w:pPr>
          </w:p>
        </w:tc>
      </w:tr>
      <w:tr w:rsidR="006F7F17" w:rsidTr="000445EA">
        <w:tc>
          <w:tcPr>
            <w:tcW w:w="817" w:type="dxa"/>
            <w:tcBorders>
              <w:top w:val="nil"/>
            </w:tcBorders>
          </w:tcPr>
          <w:p w:rsidR="006F7F17" w:rsidRPr="000445EA" w:rsidRDefault="006F7F17" w:rsidP="000445EA">
            <w:pPr>
              <w:ind w:left="-57" w:right="-57"/>
              <w:jc w:val="center"/>
              <w:rPr>
                <w:sz w:val="26"/>
                <w:szCs w:val="26"/>
              </w:rPr>
            </w:pPr>
            <w:r w:rsidRPr="000445EA">
              <w:rPr>
                <w:sz w:val="26"/>
                <w:szCs w:val="26"/>
              </w:rPr>
              <w:t>1.1.</w:t>
            </w:r>
          </w:p>
        </w:tc>
        <w:tc>
          <w:tcPr>
            <w:tcW w:w="4961" w:type="dxa"/>
            <w:tcBorders>
              <w:top w:val="nil"/>
            </w:tcBorders>
          </w:tcPr>
          <w:p w:rsidR="006F7F17" w:rsidRPr="000445EA" w:rsidRDefault="006F7F17" w:rsidP="00124544">
            <w:pPr>
              <w:rPr>
                <w:rFonts w:eastAsia="Batang"/>
                <w:sz w:val="26"/>
                <w:szCs w:val="26"/>
              </w:rPr>
            </w:pPr>
            <w:r w:rsidRPr="000445EA">
              <w:rPr>
                <w:rFonts w:eastAsia="Batang"/>
                <w:sz w:val="26"/>
                <w:szCs w:val="26"/>
              </w:rPr>
              <w:t>Выявление деятельности работодателей (налоговых агентов), среднемесячная заработная плата на одного работника у которых:</w:t>
            </w:r>
          </w:p>
        </w:tc>
        <w:tc>
          <w:tcPr>
            <w:tcW w:w="2268" w:type="dxa"/>
            <w:tcBorders>
              <w:top w:val="nil"/>
            </w:tcBorders>
          </w:tcPr>
          <w:p w:rsidR="006F7F17" w:rsidRPr="000445EA" w:rsidRDefault="006F7F17" w:rsidP="000445EA">
            <w:pPr>
              <w:ind w:left="-57" w:right="-57"/>
              <w:rPr>
                <w:sz w:val="26"/>
                <w:szCs w:val="26"/>
              </w:rPr>
            </w:pPr>
          </w:p>
        </w:tc>
        <w:tc>
          <w:tcPr>
            <w:tcW w:w="3402" w:type="dxa"/>
            <w:tcBorders>
              <w:top w:val="nil"/>
            </w:tcBorders>
          </w:tcPr>
          <w:p w:rsidR="006F7F17" w:rsidRPr="000445EA" w:rsidRDefault="006F7F17" w:rsidP="000445EA">
            <w:pPr>
              <w:ind w:left="-57" w:right="-57"/>
              <w:rPr>
                <w:sz w:val="26"/>
                <w:szCs w:val="26"/>
              </w:rPr>
            </w:pPr>
          </w:p>
        </w:tc>
        <w:tc>
          <w:tcPr>
            <w:tcW w:w="4472" w:type="dxa"/>
            <w:vMerge/>
          </w:tcPr>
          <w:p w:rsidR="006F7F17" w:rsidRPr="000445EA" w:rsidRDefault="006F7F17" w:rsidP="000445EA">
            <w:pPr>
              <w:ind w:left="-57" w:right="-57"/>
              <w:rPr>
                <w:sz w:val="26"/>
                <w:szCs w:val="26"/>
              </w:rPr>
            </w:pPr>
          </w:p>
        </w:tc>
      </w:tr>
      <w:tr w:rsidR="006F7F17" w:rsidTr="000445EA">
        <w:tc>
          <w:tcPr>
            <w:tcW w:w="817" w:type="dxa"/>
            <w:tcBorders>
              <w:bottom w:val="nil"/>
            </w:tcBorders>
          </w:tcPr>
          <w:p w:rsidR="006F7F17" w:rsidRPr="000445EA" w:rsidRDefault="006F7F17" w:rsidP="000445EA">
            <w:pPr>
              <w:ind w:left="-57" w:right="-57"/>
              <w:jc w:val="center"/>
              <w:rPr>
                <w:sz w:val="26"/>
                <w:szCs w:val="26"/>
              </w:rPr>
            </w:pPr>
          </w:p>
        </w:tc>
        <w:tc>
          <w:tcPr>
            <w:tcW w:w="4961" w:type="dxa"/>
            <w:tcBorders>
              <w:bottom w:val="nil"/>
            </w:tcBorders>
          </w:tcPr>
          <w:p w:rsidR="006F7F17" w:rsidRPr="000445EA" w:rsidRDefault="006F7F17" w:rsidP="00121109">
            <w:pPr>
              <w:rPr>
                <w:rFonts w:eastAsia="Batang"/>
                <w:sz w:val="26"/>
                <w:szCs w:val="26"/>
              </w:rPr>
            </w:pPr>
            <w:r w:rsidRPr="000445EA">
              <w:rPr>
                <w:rFonts w:eastAsia="Batang"/>
                <w:sz w:val="26"/>
                <w:szCs w:val="26"/>
              </w:rPr>
              <w:t>- менее размера минимальной заработной платы, установленного в Приморском крае;</w:t>
            </w:r>
          </w:p>
        </w:tc>
        <w:tc>
          <w:tcPr>
            <w:tcW w:w="2268" w:type="dxa"/>
            <w:tcBorders>
              <w:bottom w:val="nil"/>
            </w:tcBorders>
          </w:tcPr>
          <w:p w:rsidR="006F7F17" w:rsidRPr="000445EA" w:rsidRDefault="006F7F17" w:rsidP="000445EA">
            <w:pPr>
              <w:ind w:left="-57" w:right="-57"/>
              <w:rPr>
                <w:sz w:val="26"/>
                <w:szCs w:val="26"/>
              </w:rPr>
            </w:pPr>
          </w:p>
        </w:tc>
        <w:tc>
          <w:tcPr>
            <w:tcW w:w="3402" w:type="dxa"/>
            <w:tcBorders>
              <w:bottom w:val="nil"/>
            </w:tcBorders>
          </w:tcPr>
          <w:p w:rsidR="006F7F17" w:rsidRPr="000445EA" w:rsidRDefault="006F7F17" w:rsidP="000445EA">
            <w:pPr>
              <w:ind w:left="-57" w:right="-57"/>
              <w:rPr>
                <w:sz w:val="26"/>
                <w:szCs w:val="26"/>
              </w:rPr>
            </w:pPr>
          </w:p>
        </w:tc>
        <w:tc>
          <w:tcPr>
            <w:tcW w:w="4472" w:type="dxa"/>
            <w:tcBorders>
              <w:bottom w:val="nil"/>
            </w:tcBorders>
          </w:tcPr>
          <w:p w:rsidR="006F7F17" w:rsidRPr="000445EA" w:rsidRDefault="006F7F17" w:rsidP="00235C50">
            <w:pPr>
              <w:rPr>
                <w:sz w:val="26"/>
                <w:szCs w:val="26"/>
              </w:rPr>
            </w:pPr>
          </w:p>
        </w:tc>
      </w:tr>
      <w:tr w:rsidR="006F7F17" w:rsidTr="000445EA">
        <w:tc>
          <w:tcPr>
            <w:tcW w:w="817" w:type="dxa"/>
            <w:tcBorders>
              <w:top w:val="nil"/>
            </w:tcBorders>
          </w:tcPr>
          <w:p w:rsidR="006F7F17" w:rsidRPr="000445EA" w:rsidRDefault="006F7F17" w:rsidP="000445EA">
            <w:pPr>
              <w:ind w:left="-57" w:right="-57"/>
              <w:jc w:val="center"/>
              <w:rPr>
                <w:sz w:val="26"/>
                <w:szCs w:val="26"/>
              </w:rPr>
            </w:pPr>
            <w:r w:rsidRPr="000445EA">
              <w:rPr>
                <w:sz w:val="26"/>
                <w:szCs w:val="26"/>
              </w:rPr>
              <w:t>1.2.</w:t>
            </w:r>
          </w:p>
        </w:tc>
        <w:tc>
          <w:tcPr>
            <w:tcW w:w="4961" w:type="dxa"/>
            <w:tcBorders>
              <w:top w:val="nil"/>
            </w:tcBorders>
          </w:tcPr>
          <w:p w:rsidR="006F7F17" w:rsidRPr="000445EA" w:rsidRDefault="006F7F17" w:rsidP="00C823D8">
            <w:pPr>
              <w:rPr>
                <w:sz w:val="26"/>
                <w:szCs w:val="26"/>
              </w:rPr>
            </w:pPr>
            <w:r w:rsidRPr="000445EA">
              <w:rPr>
                <w:rFonts w:eastAsia="Batang"/>
                <w:sz w:val="26"/>
                <w:szCs w:val="26"/>
              </w:rPr>
              <w:t>Принятие мер по установлению (повышению) заработной платы работникам не ниже регионального размера минимальной заработной платы, в том числе путем приглашения работодателей на заседания межведомственной комиссии при главе поселения и комиссии по легализации налоговой базы в налоговых органах</w:t>
            </w:r>
          </w:p>
        </w:tc>
        <w:tc>
          <w:tcPr>
            <w:tcW w:w="2268" w:type="dxa"/>
            <w:tcBorders>
              <w:top w:val="nil"/>
            </w:tcBorders>
          </w:tcPr>
          <w:p w:rsidR="006F7F17" w:rsidRPr="000445EA" w:rsidRDefault="006F7F17" w:rsidP="000445EA">
            <w:pPr>
              <w:ind w:left="-57" w:right="-57"/>
              <w:rPr>
                <w:sz w:val="26"/>
                <w:szCs w:val="26"/>
              </w:rPr>
            </w:pPr>
          </w:p>
        </w:tc>
        <w:tc>
          <w:tcPr>
            <w:tcW w:w="3402" w:type="dxa"/>
            <w:tcBorders>
              <w:top w:val="nil"/>
            </w:tcBorders>
          </w:tcPr>
          <w:p w:rsidR="006F7F17" w:rsidRPr="000445EA" w:rsidRDefault="006F7F17" w:rsidP="000445EA">
            <w:pPr>
              <w:ind w:left="-57" w:right="-57"/>
              <w:rPr>
                <w:sz w:val="26"/>
                <w:szCs w:val="26"/>
              </w:rPr>
            </w:pPr>
          </w:p>
        </w:tc>
        <w:tc>
          <w:tcPr>
            <w:tcW w:w="4472" w:type="dxa"/>
            <w:tcBorders>
              <w:top w:val="nil"/>
            </w:tcBorders>
          </w:tcPr>
          <w:p w:rsidR="006F7F17" w:rsidRPr="000445EA" w:rsidRDefault="006F7F17" w:rsidP="00235C50">
            <w:pPr>
              <w:rPr>
                <w:sz w:val="26"/>
                <w:szCs w:val="26"/>
              </w:rPr>
            </w:pPr>
          </w:p>
        </w:tc>
      </w:tr>
    </w:tbl>
    <w:p w:rsidR="00127CFD" w:rsidRDefault="00127CFD" w:rsidP="007E5E08">
      <w:pPr>
        <w:rPr>
          <w:sz w:val="26"/>
          <w:szCs w:val="26"/>
        </w:rPr>
      </w:pPr>
    </w:p>
    <w:p w:rsidR="00127CFD" w:rsidRDefault="00127CFD" w:rsidP="007E5E08">
      <w:pPr>
        <w:rPr>
          <w:sz w:val="26"/>
          <w:szCs w:val="26"/>
        </w:rPr>
      </w:pPr>
    </w:p>
    <w:p w:rsidR="00127CFD" w:rsidRDefault="00127CFD" w:rsidP="007E5E08">
      <w:pPr>
        <w:rPr>
          <w:sz w:val="26"/>
          <w:szCs w:val="26"/>
        </w:rPr>
      </w:pPr>
    </w:p>
    <w:p w:rsidR="00127CFD" w:rsidRDefault="00127CFD" w:rsidP="007E5E08">
      <w:pPr>
        <w:rPr>
          <w:sz w:val="26"/>
          <w:szCs w:val="26"/>
        </w:rPr>
      </w:pPr>
    </w:p>
    <w:p w:rsidR="00B768BD" w:rsidRPr="007E5E08" w:rsidRDefault="00716341" w:rsidP="007E5E08">
      <w:pPr>
        <w:rPr>
          <w:sz w:val="26"/>
          <w:szCs w:val="26"/>
        </w:rPr>
      </w:pPr>
      <w:r>
        <w:rPr>
          <w:sz w:val="26"/>
          <w:szCs w:val="26"/>
        </w:rPr>
        <w:t xml:space="preserve">Глава </w:t>
      </w:r>
      <w:proofErr w:type="spellStart"/>
      <w:r>
        <w:rPr>
          <w:sz w:val="26"/>
          <w:szCs w:val="26"/>
        </w:rPr>
        <w:t>Краснокутского</w:t>
      </w:r>
      <w:proofErr w:type="spellEnd"/>
      <w:r>
        <w:rPr>
          <w:sz w:val="26"/>
          <w:szCs w:val="26"/>
        </w:rPr>
        <w:t xml:space="preserve"> сельского поселения                                                  А.Б Петриченко</w:t>
      </w:r>
    </w:p>
    <w:sectPr w:rsidR="00B768BD" w:rsidRPr="007E5E08" w:rsidSect="007E5E08">
      <w:pgSz w:w="16838" w:h="11906" w:orient="landscape" w:code="9"/>
      <w:pgMar w:top="170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6C2"/>
    <w:multiLevelType w:val="hybridMultilevel"/>
    <w:tmpl w:val="1CB230E6"/>
    <w:lvl w:ilvl="0" w:tplc="E91434BE">
      <w:start w:val="1"/>
      <w:numFmt w:val="decimal"/>
      <w:lvlText w:val="%1."/>
      <w:lvlJc w:val="left"/>
      <w:pPr>
        <w:tabs>
          <w:tab w:val="num" w:pos="720"/>
        </w:tabs>
        <w:ind w:left="720" w:hanging="360"/>
      </w:pPr>
      <w:rPr>
        <w:rFonts w:cs="Times New Roman" w:hint="default"/>
        <w:b/>
        <w:color w:val="00000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AE24F9"/>
    <w:multiLevelType w:val="hybridMultilevel"/>
    <w:tmpl w:val="E08885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B37C36"/>
    <w:multiLevelType w:val="multilevel"/>
    <w:tmpl w:val="E8965C58"/>
    <w:lvl w:ilvl="0">
      <w:start w:val="1"/>
      <w:numFmt w:val="bullet"/>
      <w:lvlText w:val="-"/>
      <w:lvlJc w:val="left"/>
      <w:rPr>
        <w:rFonts w:ascii="Batang" w:eastAsia="Batang" w:hAnsi="Batang"/>
        <w:b w:val="0"/>
        <w:i w:val="0"/>
        <w:smallCaps w:val="0"/>
        <w:strike w:val="0"/>
        <w:color w:val="000000"/>
        <w:spacing w:val="8"/>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614119"/>
    <w:multiLevelType w:val="hybridMultilevel"/>
    <w:tmpl w:val="2400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E"/>
    <w:rsid w:val="0000302D"/>
    <w:rsid w:val="000047E0"/>
    <w:rsid w:val="00017286"/>
    <w:rsid w:val="000238C7"/>
    <w:rsid w:val="00026181"/>
    <w:rsid w:val="00036802"/>
    <w:rsid w:val="000445EA"/>
    <w:rsid w:val="00095020"/>
    <w:rsid w:val="000958A2"/>
    <w:rsid w:val="00097ACF"/>
    <w:rsid w:val="000A0838"/>
    <w:rsid w:val="000A36BF"/>
    <w:rsid w:val="000B42AE"/>
    <w:rsid w:val="000C0976"/>
    <w:rsid w:val="000D0A73"/>
    <w:rsid w:val="000D67F0"/>
    <w:rsid w:val="00100437"/>
    <w:rsid w:val="00101A1C"/>
    <w:rsid w:val="00105A27"/>
    <w:rsid w:val="0011582B"/>
    <w:rsid w:val="00121109"/>
    <w:rsid w:val="00124544"/>
    <w:rsid w:val="0012470B"/>
    <w:rsid w:val="00127CFD"/>
    <w:rsid w:val="001510DE"/>
    <w:rsid w:val="0016778B"/>
    <w:rsid w:val="0017512D"/>
    <w:rsid w:val="00184CBB"/>
    <w:rsid w:val="00197D31"/>
    <w:rsid w:val="001A7B25"/>
    <w:rsid w:val="001B0ECF"/>
    <w:rsid w:val="001C51B9"/>
    <w:rsid w:val="00204286"/>
    <w:rsid w:val="0021231E"/>
    <w:rsid w:val="002204E5"/>
    <w:rsid w:val="00224DCC"/>
    <w:rsid w:val="00233280"/>
    <w:rsid w:val="00234C52"/>
    <w:rsid w:val="00235C50"/>
    <w:rsid w:val="002374DC"/>
    <w:rsid w:val="0024054E"/>
    <w:rsid w:val="00241E1B"/>
    <w:rsid w:val="00253E38"/>
    <w:rsid w:val="00255DCA"/>
    <w:rsid w:val="00265CC2"/>
    <w:rsid w:val="002751E1"/>
    <w:rsid w:val="00275872"/>
    <w:rsid w:val="00280B49"/>
    <w:rsid w:val="002B139D"/>
    <w:rsid w:val="002B60FC"/>
    <w:rsid w:val="002C02AA"/>
    <w:rsid w:val="002C7C7B"/>
    <w:rsid w:val="002D720C"/>
    <w:rsid w:val="002E1FB1"/>
    <w:rsid w:val="002F0CD5"/>
    <w:rsid w:val="00302541"/>
    <w:rsid w:val="003027CA"/>
    <w:rsid w:val="00303EBB"/>
    <w:rsid w:val="003179C6"/>
    <w:rsid w:val="00322A49"/>
    <w:rsid w:val="00342691"/>
    <w:rsid w:val="0034583C"/>
    <w:rsid w:val="003473E5"/>
    <w:rsid w:val="00370042"/>
    <w:rsid w:val="0039008F"/>
    <w:rsid w:val="003916DC"/>
    <w:rsid w:val="00395779"/>
    <w:rsid w:val="00395B76"/>
    <w:rsid w:val="003B3793"/>
    <w:rsid w:val="003B4D57"/>
    <w:rsid w:val="003B76D0"/>
    <w:rsid w:val="003E14C9"/>
    <w:rsid w:val="003E194D"/>
    <w:rsid w:val="003E7DDC"/>
    <w:rsid w:val="003F5276"/>
    <w:rsid w:val="00405DBB"/>
    <w:rsid w:val="004077AA"/>
    <w:rsid w:val="00413A7A"/>
    <w:rsid w:val="00442BAA"/>
    <w:rsid w:val="00450848"/>
    <w:rsid w:val="00455056"/>
    <w:rsid w:val="004565CA"/>
    <w:rsid w:val="00494434"/>
    <w:rsid w:val="004A010F"/>
    <w:rsid w:val="004B172E"/>
    <w:rsid w:val="004C053E"/>
    <w:rsid w:val="004C56F6"/>
    <w:rsid w:val="004F4D2A"/>
    <w:rsid w:val="00511D46"/>
    <w:rsid w:val="00512BF3"/>
    <w:rsid w:val="005175DB"/>
    <w:rsid w:val="0052523B"/>
    <w:rsid w:val="00544991"/>
    <w:rsid w:val="0055600C"/>
    <w:rsid w:val="00563178"/>
    <w:rsid w:val="00566B1A"/>
    <w:rsid w:val="005736CA"/>
    <w:rsid w:val="00585EEF"/>
    <w:rsid w:val="00586AB2"/>
    <w:rsid w:val="005C4611"/>
    <w:rsid w:val="005C793C"/>
    <w:rsid w:val="005D387D"/>
    <w:rsid w:val="005E0B52"/>
    <w:rsid w:val="005E29D4"/>
    <w:rsid w:val="005F7F60"/>
    <w:rsid w:val="00611E5C"/>
    <w:rsid w:val="00622BDF"/>
    <w:rsid w:val="006250A2"/>
    <w:rsid w:val="00634B61"/>
    <w:rsid w:val="00657200"/>
    <w:rsid w:val="00657781"/>
    <w:rsid w:val="0068656D"/>
    <w:rsid w:val="006961E5"/>
    <w:rsid w:val="006B13D8"/>
    <w:rsid w:val="006B2558"/>
    <w:rsid w:val="006B4DC1"/>
    <w:rsid w:val="006B6CE2"/>
    <w:rsid w:val="006C4F0E"/>
    <w:rsid w:val="006C69E9"/>
    <w:rsid w:val="006C7AE7"/>
    <w:rsid w:val="006D1916"/>
    <w:rsid w:val="006D7317"/>
    <w:rsid w:val="006E18E6"/>
    <w:rsid w:val="006E32C0"/>
    <w:rsid w:val="006E40F0"/>
    <w:rsid w:val="006F7574"/>
    <w:rsid w:val="006F7F17"/>
    <w:rsid w:val="00701499"/>
    <w:rsid w:val="0071580B"/>
    <w:rsid w:val="00716341"/>
    <w:rsid w:val="0071670B"/>
    <w:rsid w:val="00722A4E"/>
    <w:rsid w:val="00734688"/>
    <w:rsid w:val="0075792B"/>
    <w:rsid w:val="007718E2"/>
    <w:rsid w:val="0077512D"/>
    <w:rsid w:val="00794D97"/>
    <w:rsid w:val="007A7C17"/>
    <w:rsid w:val="007E50BB"/>
    <w:rsid w:val="007E5E08"/>
    <w:rsid w:val="007E7325"/>
    <w:rsid w:val="007F1B3B"/>
    <w:rsid w:val="007F32E4"/>
    <w:rsid w:val="007F5679"/>
    <w:rsid w:val="007F79CE"/>
    <w:rsid w:val="007F7C05"/>
    <w:rsid w:val="00810AC7"/>
    <w:rsid w:val="00831923"/>
    <w:rsid w:val="00842996"/>
    <w:rsid w:val="00857E74"/>
    <w:rsid w:val="00860E84"/>
    <w:rsid w:val="008648BF"/>
    <w:rsid w:val="0089039C"/>
    <w:rsid w:val="00891D0A"/>
    <w:rsid w:val="008947BE"/>
    <w:rsid w:val="00894CD2"/>
    <w:rsid w:val="008B4F98"/>
    <w:rsid w:val="008B6E24"/>
    <w:rsid w:val="008D3C33"/>
    <w:rsid w:val="008D4C4A"/>
    <w:rsid w:val="008E2EF0"/>
    <w:rsid w:val="008E6C38"/>
    <w:rsid w:val="008F065A"/>
    <w:rsid w:val="008F0961"/>
    <w:rsid w:val="008F58CC"/>
    <w:rsid w:val="009104D1"/>
    <w:rsid w:val="009216F9"/>
    <w:rsid w:val="00923DD6"/>
    <w:rsid w:val="009453CF"/>
    <w:rsid w:val="00954A77"/>
    <w:rsid w:val="00981C46"/>
    <w:rsid w:val="0098748F"/>
    <w:rsid w:val="009A28C3"/>
    <w:rsid w:val="009B28C6"/>
    <w:rsid w:val="009C4446"/>
    <w:rsid w:val="009D130C"/>
    <w:rsid w:val="009E3FDE"/>
    <w:rsid w:val="00A04C05"/>
    <w:rsid w:val="00A10D8E"/>
    <w:rsid w:val="00A210F9"/>
    <w:rsid w:val="00A222CB"/>
    <w:rsid w:val="00A26D95"/>
    <w:rsid w:val="00A41868"/>
    <w:rsid w:val="00A5064F"/>
    <w:rsid w:val="00A511A6"/>
    <w:rsid w:val="00A5433D"/>
    <w:rsid w:val="00A56BDE"/>
    <w:rsid w:val="00A66B85"/>
    <w:rsid w:val="00A9779F"/>
    <w:rsid w:val="00A978EE"/>
    <w:rsid w:val="00AA1DE1"/>
    <w:rsid w:val="00AC23B2"/>
    <w:rsid w:val="00AF05A1"/>
    <w:rsid w:val="00AF09ED"/>
    <w:rsid w:val="00AF4347"/>
    <w:rsid w:val="00B024C7"/>
    <w:rsid w:val="00B112D3"/>
    <w:rsid w:val="00B1633E"/>
    <w:rsid w:val="00B26AC9"/>
    <w:rsid w:val="00B26B19"/>
    <w:rsid w:val="00B3658C"/>
    <w:rsid w:val="00B36B52"/>
    <w:rsid w:val="00B45FFA"/>
    <w:rsid w:val="00B54ED1"/>
    <w:rsid w:val="00B55B03"/>
    <w:rsid w:val="00B561E0"/>
    <w:rsid w:val="00B61090"/>
    <w:rsid w:val="00B64E37"/>
    <w:rsid w:val="00B768BD"/>
    <w:rsid w:val="00B76B42"/>
    <w:rsid w:val="00B8419C"/>
    <w:rsid w:val="00BA1A01"/>
    <w:rsid w:val="00BA6FC0"/>
    <w:rsid w:val="00BB4853"/>
    <w:rsid w:val="00BC1AFE"/>
    <w:rsid w:val="00BD29D7"/>
    <w:rsid w:val="00BE15A6"/>
    <w:rsid w:val="00BE540E"/>
    <w:rsid w:val="00BE7353"/>
    <w:rsid w:val="00BF28B3"/>
    <w:rsid w:val="00BF317E"/>
    <w:rsid w:val="00BF4030"/>
    <w:rsid w:val="00BF659D"/>
    <w:rsid w:val="00C60764"/>
    <w:rsid w:val="00C823D8"/>
    <w:rsid w:val="00CA1D9E"/>
    <w:rsid w:val="00CB25FA"/>
    <w:rsid w:val="00CB5677"/>
    <w:rsid w:val="00CC42B5"/>
    <w:rsid w:val="00CD717F"/>
    <w:rsid w:val="00CE43BD"/>
    <w:rsid w:val="00CF0FAC"/>
    <w:rsid w:val="00CF2173"/>
    <w:rsid w:val="00CF6D88"/>
    <w:rsid w:val="00D00262"/>
    <w:rsid w:val="00D168EF"/>
    <w:rsid w:val="00D16E8E"/>
    <w:rsid w:val="00D40FD2"/>
    <w:rsid w:val="00D5595E"/>
    <w:rsid w:val="00D62AA2"/>
    <w:rsid w:val="00D73BB7"/>
    <w:rsid w:val="00D751F0"/>
    <w:rsid w:val="00D76D55"/>
    <w:rsid w:val="00D805CD"/>
    <w:rsid w:val="00D917C4"/>
    <w:rsid w:val="00D93280"/>
    <w:rsid w:val="00D93D0A"/>
    <w:rsid w:val="00D94813"/>
    <w:rsid w:val="00DA4FCB"/>
    <w:rsid w:val="00DA773F"/>
    <w:rsid w:val="00DC1574"/>
    <w:rsid w:val="00DC5C3D"/>
    <w:rsid w:val="00DC7538"/>
    <w:rsid w:val="00DD6CA3"/>
    <w:rsid w:val="00DD7C3D"/>
    <w:rsid w:val="00DF286A"/>
    <w:rsid w:val="00E118E9"/>
    <w:rsid w:val="00E15651"/>
    <w:rsid w:val="00E2151A"/>
    <w:rsid w:val="00E27FA3"/>
    <w:rsid w:val="00E41EFF"/>
    <w:rsid w:val="00E463C8"/>
    <w:rsid w:val="00E5005C"/>
    <w:rsid w:val="00E53DD5"/>
    <w:rsid w:val="00E62033"/>
    <w:rsid w:val="00E70B40"/>
    <w:rsid w:val="00E92AF2"/>
    <w:rsid w:val="00E95EE6"/>
    <w:rsid w:val="00EB5973"/>
    <w:rsid w:val="00EB6021"/>
    <w:rsid w:val="00ED216A"/>
    <w:rsid w:val="00EE63E7"/>
    <w:rsid w:val="00EE6A34"/>
    <w:rsid w:val="00EF07FB"/>
    <w:rsid w:val="00F00AD0"/>
    <w:rsid w:val="00F07E2C"/>
    <w:rsid w:val="00F3747A"/>
    <w:rsid w:val="00F47CCA"/>
    <w:rsid w:val="00F6152A"/>
    <w:rsid w:val="00F81A82"/>
    <w:rsid w:val="00F91263"/>
    <w:rsid w:val="00F9218C"/>
    <w:rsid w:val="00F968BF"/>
    <w:rsid w:val="00FB3A6C"/>
    <w:rsid w:val="00FC3839"/>
    <w:rsid w:val="00FD13D8"/>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673">
      <w:bodyDiv w:val="1"/>
      <w:marLeft w:val="0"/>
      <w:marRight w:val="0"/>
      <w:marTop w:val="0"/>
      <w:marBottom w:val="0"/>
      <w:divBdr>
        <w:top w:val="none" w:sz="0" w:space="0" w:color="auto"/>
        <w:left w:val="none" w:sz="0" w:space="0" w:color="auto"/>
        <w:bottom w:val="none" w:sz="0" w:space="0" w:color="auto"/>
        <w:right w:val="none" w:sz="0" w:space="0" w:color="auto"/>
      </w:divBdr>
    </w:div>
    <w:div w:id="1250429491">
      <w:bodyDiv w:val="1"/>
      <w:marLeft w:val="0"/>
      <w:marRight w:val="0"/>
      <w:marTop w:val="0"/>
      <w:marBottom w:val="0"/>
      <w:divBdr>
        <w:top w:val="none" w:sz="0" w:space="0" w:color="auto"/>
        <w:left w:val="none" w:sz="0" w:space="0" w:color="auto"/>
        <w:bottom w:val="none" w:sz="0" w:space="0" w:color="auto"/>
        <w:right w:val="none" w:sz="0" w:space="0" w:color="auto"/>
      </w:divBdr>
    </w:div>
    <w:div w:id="2136369076">
      <w:marLeft w:val="0"/>
      <w:marRight w:val="0"/>
      <w:marTop w:val="0"/>
      <w:marBottom w:val="0"/>
      <w:divBdr>
        <w:top w:val="none" w:sz="0" w:space="0" w:color="auto"/>
        <w:left w:val="none" w:sz="0" w:space="0" w:color="auto"/>
        <w:bottom w:val="none" w:sz="0" w:space="0" w:color="auto"/>
        <w:right w:val="none" w:sz="0" w:space="0" w:color="auto"/>
      </w:divBdr>
      <w:divsChild>
        <w:div w:id="2136369073">
          <w:marLeft w:val="0"/>
          <w:marRight w:val="0"/>
          <w:marTop w:val="0"/>
          <w:marBottom w:val="0"/>
          <w:divBdr>
            <w:top w:val="none" w:sz="0" w:space="0" w:color="auto"/>
            <w:left w:val="none" w:sz="0" w:space="0" w:color="auto"/>
            <w:bottom w:val="none" w:sz="0" w:space="0" w:color="auto"/>
            <w:right w:val="none" w:sz="0" w:space="0" w:color="auto"/>
          </w:divBdr>
          <w:divsChild>
            <w:div w:id="2136369072">
              <w:marLeft w:val="0"/>
              <w:marRight w:val="0"/>
              <w:marTop w:val="0"/>
              <w:marBottom w:val="115"/>
              <w:divBdr>
                <w:top w:val="single" w:sz="2" w:space="0" w:color="808080"/>
                <w:left w:val="single" w:sz="2" w:space="0" w:color="808080"/>
                <w:bottom w:val="single" w:sz="2" w:space="0" w:color="808080"/>
                <w:right w:val="single" w:sz="2" w:space="0" w:color="808080"/>
              </w:divBdr>
              <w:divsChild>
                <w:div w:id="2136369074">
                  <w:marLeft w:val="0"/>
                  <w:marRight w:val="0"/>
                  <w:marTop w:val="0"/>
                  <w:marBottom w:val="0"/>
                  <w:divBdr>
                    <w:top w:val="none" w:sz="0" w:space="0" w:color="auto"/>
                    <w:left w:val="none" w:sz="0" w:space="0" w:color="auto"/>
                    <w:bottom w:val="none" w:sz="0" w:space="0" w:color="auto"/>
                    <w:right w:val="none" w:sz="0" w:space="0" w:color="auto"/>
                  </w:divBdr>
                  <w:divsChild>
                    <w:div w:id="2136369075">
                      <w:marLeft w:val="184"/>
                      <w:marRight w:val="0"/>
                      <w:marTop w:val="207"/>
                      <w:marBottom w:val="0"/>
                      <w:divBdr>
                        <w:top w:val="none" w:sz="0" w:space="0" w:color="auto"/>
                        <w:left w:val="none" w:sz="0" w:space="0" w:color="auto"/>
                        <w:bottom w:val="none" w:sz="0" w:space="0" w:color="auto"/>
                        <w:right w:val="none" w:sz="0" w:space="0" w:color="auto"/>
                      </w:divBdr>
                      <w:divsChild>
                        <w:div w:id="2136369070">
                          <w:marLeft w:val="0"/>
                          <w:marRight w:val="0"/>
                          <w:marTop w:val="0"/>
                          <w:marBottom w:val="0"/>
                          <w:divBdr>
                            <w:top w:val="none" w:sz="0" w:space="0" w:color="auto"/>
                            <w:left w:val="none" w:sz="0" w:space="0" w:color="auto"/>
                            <w:bottom w:val="none" w:sz="0" w:space="0" w:color="auto"/>
                            <w:right w:val="none" w:sz="0" w:space="0" w:color="auto"/>
                          </w:divBdr>
                          <w:divsChild>
                            <w:div w:id="2136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dc:creator>
  <cp:lastModifiedBy>GLBUH</cp:lastModifiedBy>
  <cp:revision>2</cp:revision>
  <cp:lastPrinted>2019-04-24T06:22:00Z</cp:lastPrinted>
  <dcterms:created xsi:type="dcterms:W3CDTF">2020-02-06T05:16:00Z</dcterms:created>
  <dcterms:modified xsi:type="dcterms:W3CDTF">2020-02-06T05:16:00Z</dcterms:modified>
</cp:coreProperties>
</file>