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91" w:rsidRDefault="00114891" w:rsidP="00881C89">
      <w:pPr>
        <w:rPr>
          <w:sz w:val="26"/>
          <w:szCs w:val="26"/>
        </w:rPr>
      </w:pPr>
      <w:bookmarkStart w:id="0" w:name="_GoBack"/>
      <w:bookmarkEnd w:id="0"/>
    </w:p>
    <w:p w:rsidR="007D5BEF" w:rsidRPr="00184754" w:rsidRDefault="007D5BEF" w:rsidP="007D5BEF">
      <w:pPr>
        <w:ind w:left="11328" w:firstLine="708"/>
        <w:jc w:val="right"/>
        <w:rPr>
          <w:sz w:val="28"/>
          <w:szCs w:val="28"/>
        </w:rPr>
      </w:pPr>
      <w:r w:rsidRPr="00184754">
        <w:rPr>
          <w:sz w:val="32"/>
          <w:szCs w:val="32"/>
        </w:rPr>
        <w:t>Утверждено</w:t>
      </w:r>
      <w:r w:rsidRPr="00184754">
        <w:rPr>
          <w:sz w:val="28"/>
          <w:szCs w:val="28"/>
        </w:rPr>
        <w:t xml:space="preserve"> постановлением администрации </w:t>
      </w:r>
      <w:proofErr w:type="spellStart"/>
      <w:r w:rsidRPr="00184754">
        <w:rPr>
          <w:sz w:val="28"/>
          <w:szCs w:val="28"/>
        </w:rPr>
        <w:t>Краснокутского</w:t>
      </w:r>
      <w:proofErr w:type="spellEnd"/>
      <w:r w:rsidRPr="00184754">
        <w:rPr>
          <w:sz w:val="28"/>
          <w:szCs w:val="28"/>
        </w:rPr>
        <w:t xml:space="preserve"> сельского поселения от 23.07.2018 № 26 </w:t>
      </w:r>
    </w:p>
    <w:p w:rsidR="007D5BEF" w:rsidRDefault="007D5BEF" w:rsidP="007D5BEF">
      <w:pPr>
        <w:rPr>
          <w:b/>
          <w:sz w:val="28"/>
          <w:szCs w:val="28"/>
        </w:rPr>
      </w:pPr>
    </w:p>
    <w:p w:rsidR="007D5BEF" w:rsidRDefault="007D5BEF" w:rsidP="007D5BEF">
      <w:pPr>
        <w:jc w:val="center"/>
        <w:rPr>
          <w:b/>
          <w:sz w:val="28"/>
          <w:szCs w:val="28"/>
        </w:rPr>
      </w:pPr>
      <w:r w:rsidRPr="00C35D34">
        <w:rPr>
          <w:b/>
          <w:sz w:val="28"/>
          <w:szCs w:val="28"/>
        </w:rPr>
        <w:t>ОТЧЁТ</w:t>
      </w:r>
    </w:p>
    <w:p w:rsidR="007D5BEF" w:rsidRDefault="007D5BEF" w:rsidP="007D5BEF">
      <w:pPr>
        <w:jc w:val="center"/>
        <w:rPr>
          <w:b/>
          <w:sz w:val="28"/>
          <w:szCs w:val="28"/>
        </w:rPr>
      </w:pPr>
      <w:r>
        <w:rPr>
          <w:sz w:val="28"/>
          <w:szCs w:val="28"/>
        </w:rPr>
        <w:t xml:space="preserve"> </w:t>
      </w:r>
      <w:r w:rsidRPr="00437AFC">
        <w:rPr>
          <w:b/>
          <w:sz w:val="28"/>
          <w:szCs w:val="28"/>
        </w:rPr>
        <w:t>мероприятий</w:t>
      </w:r>
      <w:r>
        <w:rPr>
          <w:b/>
          <w:sz w:val="28"/>
          <w:szCs w:val="28"/>
        </w:rPr>
        <w:t xml:space="preserve"> по увеличению </w:t>
      </w:r>
      <w:r w:rsidRPr="00D247A0">
        <w:rPr>
          <w:b/>
          <w:sz w:val="28"/>
          <w:szCs w:val="28"/>
        </w:rPr>
        <w:t xml:space="preserve">доходов, оптимизации расходов и совершенствованию долговой политики </w:t>
      </w:r>
      <w:proofErr w:type="spellStart"/>
      <w:r>
        <w:rPr>
          <w:b/>
          <w:sz w:val="28"/>
          <w:szCs w:val="28"/>
        </w:rPr>
        <w:t>Краснокутского</w:t>
      </w:r>
      <w:proofErr w:type="spellEnd"/>
      <w:r>
        <w:rPr>
          <w:b/>
          <w:sz w:val="28"/>
          <w:szCs w:val="28"/>
        </w:rPr>
        <w:t xml:space="preserve"> сельского поселения Спасского муниципального района</w:t>
      </w:r>
    </w:p>
    <w:p w:rsidR="007D5BEF" w:rsidRPr="003D0753" w:rsidRDefault="007D5BEF" w:rsidP="007D5BEF">
      <w:pPr>
        <w:jc w:val="center"/>
        <w:rPr>
          <w:b/>
          <w:sz w:val="28"/>
          <w:szCs w:val="28"/>
        </w:rPr>
      </w:pPr>
      <w:r>
        <w:rPr>
          <w:b/>
          <w:sz w:val="28"/>
          <w:szCs w:val="28"/>
        </w:rPr>
        <w:t xml:space="preserve"> Приморского края</w:t>
      </w:r>
      <w:r w:rsidR="00153212">
        <w:rPr>
          <w:b/>
          <w:sz w:val="28"/>
          <w:szCs w:val="28"/>
        </w:rPr>
        <w:t xml:space="preserve"> за 2018 года</w:t>
      </w:r>
    </w:p>
    <w:p w:rsidR="007D5BEF" w:rsidRDefault="007D5BEF" w:rsidP="007D5BEF">
      <w:pPr>
        <w:jc w:val="center"/>
        <w:rPr>
          <w:b/>
          <w:sz w:val="28"/>
          <w:szCs w:val="28"/>
          <w:vertAlign w:val="superscript"/>
        </w:rPr>
      </w:pPr>
    </w:p>
    <w:tbl>
      <w:tblPr>
        <w:tblStyle w:val="a3"/>
        <w:tblW w:w="15920" w:type="dxa"/>
        <w:tblLook w:val="04A0" w:firstRow="1" w:lastRow="0" w:firstColumn="1" w:lastColumn="0" w:noHBand="0" w:noVBand="1"/>
      </w:tblPr>
      <w:tblGrid>
        <w:gridCol w:w="882"/>
        <w:gridCol w:w="8298"/>
        <w:gridCol w:w="6740"/>
      </w:tblGrid>
      <w:tr w:rsidR="007D5BEF" w:rsidTr="00980B2A">
        <w:trPr>
          <w:trHeight w:val="247"/>
        </w:trPr>
        <w:tc>
          <w:tcPr>
            <w:tcW w:w="882" w:type="dxa"/>
          </w:tcPr>
          <w:p w:rsidR="007D5BEF" w:rsidRPr="0092222F" w:rsidRDefault="007D5BEF" w:rsidP="00980B2A">
            <w:pPr>
              <w:jc w:val="center"/>
              <w:rPr>
                <w:b/>
                <w:sz w:val="28"/>
                <w:szCs w:val="28"/>
                <w:vertAlign w:val="superscript"/>
              </w:rPr>
            </w:pPr>
            <w:r w:rsidRPr="0092222F">
              <w:rPr>
                <w:b/>
                <w:sz w:val="28"/>
                <w:szCs w:val="28"/>
              </w:rPr>
              <w:t xml:space="preserve">№ </w:t>
            </w:r>
            <w:proofErr w:type="gramStart"/>
            <w:r w:rsidRPr="0092222F">
              <w:rPr>
                <w:b/>
                <w:sz w:val="28"/>
                <w:szCs w:val="28"/>
              </w:rPr>
              <w:t>п</w:t>
            </w:r>
            <w:proofErr w:type="gramEnd"/>
            <w:r w:rsidRPr="0092222F">
              <w:rPr>
                <w:b/>
                <w:sz w:val="28"/>
                <w:szCs w:val="28"/>
              </w:rPr>
              <w:t>/п</w:t>
            </w:r>
          </w:p>
        </w:tc>
        <w:tc>
          <w:tcPr>
            <w:tcW w:w="8298" w:type="dxa"/>
          </w:tcPr>
          <w:p w:rsidR="007D5BEF" w:rsidRPr="009523DC" w:rsidRDefault="007D5BEF" w:rsidP="00980B2A">
            <w:pPr>
              <w:jc w:val="center"/>
              <w:rPr>
                <w:b/>
                <w:sz w:val="28"/>
                <w:szCs w:val="28"/>
              </w:rPr>
            </w:pPr>
            <w:r w:rsidRPr="009523DC">
              <w:rPr>
                <w:b/>
                <w:sz w:val="28"/>
                <w:szCs w:val="28"/>
              </w:rPr>
              <w:t>Наименование мероприятия</w:t>
            </w:r>
          </w:p>
        </w:tc>
        <w:tc>
          <w:tcPr>
            <w:tcW w:w="6740" w:type="dxa"/>
          </w:tcPr>
          <w:p w:rsidR="007D5BEF" w:rsidRPr="009523DC" w:rsidRDefault="007D5BEF" w:rsidP="00980B2A">
            <w:pPr>
              <w:jc w:val="center"/>
              <w:rPr>
                <w:b/>
                <w:sz w:val="28"/>
                <w:szCs w:val="28"/>
              </w:rPr>
            </w:pPr>
            <w:r>
              <w:rPr>
                <w:b/>
                <w:sz w:val="28"/>
                <w:szCs w:val="28"/>
              </w:rPr>
              <w:t xml:space="preserve">Отчёт по проведённым мероприятиям по увеличению </w:t>
            </w:r>
            <w:r w:rsidRPr="00D247A0">
              <w:rPr>
                <w:b/>
                <w:sz w:val="28"/>
                <w:szCs w:val="28"/>
              </w:rPr>
              <w:t xml:space="preserve">доходов, оптимизации расходов и совершенствованию долговой политики </w:t>
            </w:r>
          </w:p>
        </w:tc>
      </w:tr>
      <w:tr w:rsidR="007D5BEF" w:rsidTr="00980B2A">
        <w:trPr>
          <w:trHeight w:val="423"/>
        </w:trPr>
        <w:tc>
          <w:tcPr>
            <w:tcW w:w="882" w:type="dxa"/>
          </w:tcPr>
          <w:p w:rsidR="007D5BEF" w:rsidRPr="0092222F" w:rsidRDefault="007D5BEF" w:rsidP="00980B2A">
            <w:pPr>
              <w:jc w:val="center"/>
              <w:rPr>
                <w:sz w:val="28"/>
                <w:szCs w:val="28"/>
              </w:rPr>
            </w:pPr>
            <w:r w:rsidRPr="0092222F">
              <w:rPr>
                <w:sz w:val="28"/>
                <w:szCs w:val="28"/>
              </w:rPr>
              <w:t>1</w:t>
            </w:r>
          </w:p>
        </w:tc>
        <w:tc>
          <w:tcPr>
            <w:tcW w:w="8298" w:type="dxa"/>
          </w:tcPr>
          <w:p w:rsidR="007D5BEF" w:rsidRPr="0092222F" w:rsidRDefault="007D5BEF" w:rsidP="00980B2A">
            <w:pPr>
              <w:jc w:val="center"/>
              <w:rPr>
                <w:sz w:val="28"/>
                <w:szCs w:val="28"/>
              </w:rPr>
            </w:pPr>
            <w:r>
              <w:rPr>
                <w:sz w:val="28"/>
                <w:szCs w:val="28"/>
              </w:rPr>
              <w:t>2</w:t>
            </w:r>
          </w:p>
        </w:tc>
        <w:tc>
          <w:tcPr>
            <w:tcW w:w="6740" w:type="dxa"/>
          </w:tcPr>
          <w:p w:rsidR="007D5BEF" w:rsidRDefault="007D5BEF" w:rsidP="00980B2A">
            <w:pPr>
              <w:jc w:val="center"/>
              <w:rPr>
                <w:sz w:val="28"/>
                <w:szCs w:val="28"/>
              </w:rPr>
            </w:pPr>
          </w:p>
        </w:tc>
      </w:tr>
      <w:tr w:rsidR="007D5BEF" w:rsidTr="00980B2A">
        <w:tc>
          <w:tcPr>
            <w:tcW w:w="882" w:type="dxa"/>
          </w:tcPr>
          <w:p w:rsidR="007D5BEF" w:rsidRPr="00A26E41" w:rsidRDefault="007D5BEF" w:rsidP="00980B2A">
            <w:pPr>
              <w:jc w:val="center"/>
              <w:rPr>
                <w:b/>
                <w:sz w:val="28"/>
                <w:szCs w:val="28"/>
              </w:rPr>
            </w:pPr>
            <w:r w:rsidRPr="00A26E41">
              <w:rPr>
                <w:b/>
                <w:sz w:val="28"/>
                <w:szCs w:val="28"/>
              </w:rPr>
              <w:t>1.</w:t>
            </w:r>
          </w:p>
        </w:tc>
        <w:tc>
          <w:tcPr>
            <w:tcW w:w="8298" w:type="dxa"/>
          </w:tcPr>
          <w:p w:rsidR="007D5BEF" w:rsidRPr="00A26E41" w:rsidRDefault="007D5BEF" w:rsidP="00980B2A">
            <w:pPr>
              <w:jc w:val="center"/>
              <w:rPr>
                <w:b/>
                <w:sz w:val="28"/>
                <w:szCs w:val="28"/>
                <w:vertAlign w:val="superscript"/>
              </w:rPr>
            </w:pPr>
            <w:bookmarkStart w:id="1" w:name="OLE_LINK9"/>
            <w:r w:rsidRPr="00A26E41">
              <w:rPr>
                <w:b/>
                <w:sz w:val="28"/>
                <w:szCs w:val="28"/>
              </w:rPr>
              <w:t xml:space="preserve">Меры по увеличению поступлений налоговых и неналоговых доходов </w:t>
            </w:r>
            <w:bookmarkEnd w:id="1"/>
          </w:p>
        </w:tc>
        <w:tc>
          <w:tcPr>
            <w:tcW w:w="6740" w:type="dxa"/>
          </w:tcPr>
          <w:p w:rsidR="007D5BEF" w:rsidRPr="00A26E41" w:rsidRDefault="007D5BEF" w:rsidP="00980B2A">
            <w:pPr>
              <w:jc w:val="center"/>
              <w:rPr>
                <w:b/>
                <w:sz w:val="28"/>
                <w:szCs w:val="28"/>
              </w:rPr>
            </w:pPr>
          </w:p>
        </w:tc>
      </w:tr>
      <w:tr w:rsidR="005C73BA" w:rsidTr="00980B2A">
        <w:tc>
          <w:tcPr>
            <w:tcW w:w="882" w:type="dxa"/>
          </w:tcPr>
          <w:p w:rsidR="005C73BA" w:rsidRPr="0092222F" w:rsidRDefault="005C73BA" w:rsidP="005C73BA">
            <w:pPr>
              <w:jc w:val="center"/>
              <w:rPr>
                <w:sz w:val="28"/>
                <w:szCs w:val="28"/>
              </w:rPr>
            </w:pPr>
            <w:r>
              <w:rPr>
                <w:sz w:val="28"/>
                <w:szCs w:val="28"/>
              </w:rPr>
              <w:t>1.1.</w:t>
            </w:r>
          </w:p>
        </w:tc>
        <w:tc>
          <w:tcPr>
            <w:tcW w:w="8298" w:type="dxa"/>
          </w:tcPr>
          <w:p w:rsidR="005C73BA" w:rsidRPr="00437AFC" w:rsidRDefault="005C73BA" w:rsidP="005C73BA">
            <w:pPr>
              <w:jc w:val="both"/>
              <w:rPr>
                <w:sz w:val="28"/>
                <w:szCs w:val="28"/>
              </w:rPr>
            </w:pPr>
            <w:r w:rsidRPr="00437AFC">
              <w:rPr>
                <w:sz w:val="28"/>
                <w:szCs w:val="28"/>
              </w:rPr>
              <w:t>Проведение оценки эффективности</w:t>
            </w:r>
            <w:r>
              <w:rPr>
                <w:sz w:val="28"/>
                <w:szCs w:val="28"/>
              </w:rPr>
              <w:t xml:space="preserve"> налоговых льгот, предоставляемых органами местного самоуправления по налогам и сборам</w:t>
            </w:r>
          </w:p>
        </w:tc>
        <w:tc>
          <w:tcPr>
            <w:tcW w:w="6740" w:type="dxa"/>
          </w:tcPr>
          <w:p w:rsidR="005C73BA" w:rsidRPr="00437AFC" w:rsidRDefault="005C73BA" w:rsidP="005C73BA">
            <w:pPr>
              <w:jc w:val="both"/>
              <w:rPr>
                <w:sz w:val="28"/>
                <w:szCs w:val="28"/>
              </w:rPr>
            </w:pPr>
            <w:r w:rsidRPr="00437AFC">
              <w:rPr>
                <w:sz w:val="28"/>
                <w:szCs w:val="28"/>
              </w:rPr>
              <w:t>Проведение оценки эффективности</w:t>
            </w:r>
            <w:r>
              <w:rPr>
                <w:sz w:val="28"/>
                <w:szCs w:val="28"/>
              </w:rPr>
              <w:t xml:space="preserve"> налоговых льгот, предоставляемых органами местного самоуправления по налогам и сборам</w:t>
            </w:r>
          </w:p>
        </w:tc>
      </w:tr>
      <w:tr w:rsidR="005C73BA" w:rsidTr="00980B2A">
        <w:tc>
          <w:tcPr>
            <w:tcW w:w="882" w:type="dxa"/>
          </w:tcPr>
          <w:p w:rsidR="005C73BA" w:rsidRPr="0092222F" w:rsidRDefault="005C73BA" w:rsidP="005C73BA">
            <w:pPr>
              <w:jc w:val="center"/>
              <w:rPr>
                <w:sz w:val="28"/>
                <w:szCs w:val="28"/>
              </w:rPr>
            </w:pPr>
            <w:r>
              <w:rPr>
                <w:sz w:val="28"/>
                <w:szCs w:val="28"/>
              </w:rPr>
              <w:t>1.2.</w:t>
            </w:r>
          </w:p>
        </w:tc>
        <w:tc>
          <w:tcPr>
            <w:tcW w:w="8298" w:type="dxa"/>
          </w:tcPr>
          <w:p w:rsidR="005C73BA" w:rsidRPr="00437AFC" w:rsidRDefault="005C73BA" w:rsidP="005C73BA">
            <w:pPr>
              <w:jc w:val="both"/>
              <w:rPr>
                <w:sz w:val="28"/>
                <w:szCs w:val="28"/>
              </w:rPr>
            </w:pPr>
            <w:r w:rsidRPr="00EE097B">
              <w:rPr>
                <w:sz w:val="28"/>
                <w:szCs w:val="28"/>
              </w:rPr>
              <w:t>Проведение работы по отмене неэффективных налоговых льгот, устанавливаемых органами местного самоуправления</w:t>
            </w:r>
          </w:p>
        </w:tc>
        <w:tc>
          <w:tcPr>
            <w:tcW w:w="6740" w:type="dxa"/>
          </w:tcPr>
          <w:p w:rsidR="005C73BA" w:rsidRPr="00EE097B" w:rsidRDefault="005C73BA" w:rsidP="005C73BA">
            <w:pPr>
              <w:jc w:val="both"/>
              <w:rPr>
                <w:sz w:val="28"/>
                <w:szCs w:val="28"/>
              </w:rPr>
            </w:pPr>
          </w:p>
        </w:tc>
      </w:tr>
      <w:tr w:rsidR="005C73BA" w:rsidTr="00980B2A">
        <w:tc>
          <w:tcPr>
            <w:tcW w:w="882" w:type="dxa"/>
          </w:tcPr>
          <w:p w:rsidR="005C73BA" w:rsidRPr="0092222F" w:rsidRDefault="005C73BA" w:rsidP="005C73BA">
            <w:pPr>
              <w:jc w:val="center"/>
              <w:rPr>
                <w:sz w:val="28"/>
                <w:szCs w:val="28"/>
              </w:rPr>
            </w:pPr>
            <w:r>
              <w:rPr>
                <w:sz w:val="28"/>
                <w:szCs w:val="28"/>
              </w:rPr>
              <w:t>1.3.</w:t>
            </w:r>
          </w:p>
        </w:tc>
        <w:tc>
          <w:tcPr>
            <w:tcW w:w="8298" w:type="dxa"/>
          </w:tcPr>
          <w:p w:rsidR="005C73BA" w:rsidRPr="00437AFC" w:rsidRDefault="005C73BA" w:rsidP="005C73BA">
            <w:pPr>
              <w:jc w:val="both"/>
              <w:rPr>
                <w:sz w:val="28"/>
                <w:szCs w:val="28"/>
              </w:rPr>
            </w:pPr>
            <w:r>
              <w:rPr>
                <w:sz w:val="28"/>
                <w:szCs w:val="28"/>
              </w:rPr>
              <w:t>Наращивание налогового потенциала бюджета за счет имущественных налогов</w:t>
            </w:r>
          </w:p>
        </w:tc>
        <w:tc>
          <w:tcPr>
            <w:tcW w:w="6740" w:type="dxa"/>
          </w:tcPr>
          <w:p w:rsidR="005C73BA" w:rsidRDefault="005C73BA" w:rsidP="005C73BA">
            <w:pPr>
              <w:jc w:val="both"/>
              <w:rPr>
                <w:sz w:val="28"/>
                <w:szCs w:val="28"/>
              </w:rPr>
            </w:pPr>
          </w:p>
        </w:tc>
      </w:tr>
      <w:tr w:rsidR="005C73BA" w:rsidTr="00980B2A">
        <w:trPr>
          <w:trHeight w:val="812"/>
        </w:trPr>
        <w:tc>
          <w:tcPr>
            <w:tcW w:w="882" w:type="dxa"/>
          </w:tcPr>
          <w:p w:rsidR="005C73BA" w:rsidRDefault="005C73BA" w:rsidP="005C73BA">
            <w:pPr>
              <w:jc w:val="center"/>
              <w:rPr>
                <w:sz w:val="28"/>
                <w:szCs w:val="28"/>
              </w:rPr>
            </w:pPr>
          </w:p>
          <w:p w:rsidR="005C73BA" w:rsidRDefault="005C73BA" w:rsidP="005C73BA">
            <w:pPr>
              <w:jc w:val="center"/>
              <w:rPr>
                <w:sz w:val="28"/>
                <w:szCs w:val="28"/>
              </w:rPr>
            </w:pPr>
          </w:p>
          <w:p w:rsidR="005C73BA" w:rsidRDefault="005C73BA" w:rsidP="005C73BA">
            <w:pPr>
              <w:rPr>
                <w:sz w:val="28"/>
                <w:szCs w:val="28"/>
              </w:rPr>
            </w:pPr>
          </w:p>
        </w:tc>
        <w:tc>
          <w:tcPr>
            <w:tcW w:w="8298" w:type="dxa"/>
          </w:tcPr>
          <w:p w:rsidR="005C73BA" w:rsidRDefault="005C73BA" w:rsidP="005C73BA">
            <w:pPr>
              <w:jc w:val="both"/>
              <w:rPr>
                <w:sz w:val="28"/>
                <w:szCs w:val="28"/>
              </w:rPr>
            </w:pPr>
            <w:r>
              <w:rPr>
                <w:sz w:val="28"/>
                <w:szCs w:val="28"/>
              </w:rPr>
              <w:t>-работа по уточнению сведений о земельных участках и объектах капитального строительства и их владельцах, направленных налоговыми органами в администрацию поселения</w:t>
            </w:r>
          </w:p>
          <w:p w:rsidR="005C73BA" w:rsidRPr="00B03776" w:rsidRDefault="005C73BA" w:rsidP="005C73BA">
            <w:pPr>
              <w:jc w:val="both"/>
              <w:rPr>
                <w:sz w:val="28"/>
                <w:szCs w:val="28"/>
              </w:rPr>
            </w:pPr>
            <w:r>
              <w:rPr>
                <w:sz w:val="28"/>
                <w:szCs w:val="28"/>
              </w:rPr>
              <w:t>-представление в налоговые органы уточненных сведений</w:t>
            </w:r>
          </w:p>
        </w:tc>
        <w:tc>
          <w:tcPr>
            <w:tcW w:w="6740" w:type="dxa"/>
          </w:tcPr>
          <w:p w:rsidR="005C73BA" w:rsidRDefault="005C73BA" w:rsidP="005C73BA">
            <w:pPr>
              <w:jc w:val="both"/>
              <w:rPr>
                <w:sz w:val="28"/>
                <w:szCs w:val="28"/>
              </w:rPr>
            </w:pPr>
            <w:r>
              <w:rPr>
                <w:sz w:val="28"/>
                <w:szCs w:val="28"/>
              </w:rPr>
              <w:t>-проведена работа по уточнению сведений о земельных участках и объектах капитального строительства и их владельцах, направленных налоговыми органами в администрацию поселения</w:t>
            </w:r>
          </w:p>
          <w:p w:rsidR="005C73BA" w:rsidRDefault="005C73BA" w:rsidP="005C73BA">
            <w:pPr>
              <w:jc w:val="both"/>
              <w:rPr>
                <w:sz w:val="28"/>
                <w:szCs w:val="28"/>
              </w:rPr>
            </w:pPr>
            <w:r>
              <w:rPr>
                <w:sz w:val="28"/>
                <w:szCs w:val="28"/>
              </w:rPr>
              <w:lastRenderedPageBreak/>
              <w:t xml:space="preserve">-предоставлены в налоговые </w:t>
            </w:r>
            <w:proofErr w:type="gramStart"/>
            <w:r>
              <w:rPr>
                <w:sz w:val="28"/>
                <w:szCs w:val="28"/>
              </w:rPr>
              <w:t>органы</w:t>
            </w:r>
            <w:proofErr w:type="gramEnd"/>
            <w:r>
              <w:rPr>
                <w:sz w:val="28"/>
                <w:szCs w:val="28"/>
              </w:rPr>
              <w:t xml:space="preserve"> уточненные сведения</w:t>
            </w:r>
          </w:p>
        </w:tc>
      </w:tr>
      <w:tr w:rsidR="005C73BA" w:rsidTr="00980B2A">
        <w:tc>
          <w:tcPr>
            <w:tcW w:w="882" w:type="dxa"/>
          </w:tcPr>
          <w:p w:rsidR="005C73BA" w:rsidRDefault="005C73BA" w:rsidP="005C73BA">
            <w:pPr>
              <w:jc w:val="center"/>
              <w:rPr>
                <w:sz w:val="28"/>
                <w:szCs w:val="28"/>
              </w:rPr>
            </w:pPr>
            <w:r>
              <w:rPr>
                <w:sz w:val="28"/>
                <w:szCs w:val="28"/>
              </w:rPr>
              <w:lastRenderedPageBreak/>
              <w:t>1.4.</w:t>
            </w:r>
          </w:p>
        </w:tc>
        <w:tc>
          <w:tcPr>
            <w:tcW w:w="8298" w:type="dxa"/>
          </w:tcPr>
          <w:p w:rsidR="005C73BA" w:rsidRPr="00B03776" w:rsidRDefault="005C73BA" w:rsidP="005C73BA">
            <w:pPr>
              <w:jc w:val="both"/>
              <w:rPr>
                <w:sz w:val="28"/>
                <w:szCs w:val="28"/>
              </w:rPr>
            </w:pPr>
            <w:r>
              <w:rPr>
                <w:sz w:val="28"/>
                <w:szCs w:val="28"/>
              </w:rPr>
              <w:t>Обеспечение полного учета объектов недвижимости, включая земельные участки.</w:t>
            </w:r>
          </w:p>
        </w:tc>
        <w:tc>
          <w:tcPr>
            <w:tcW w:w="6740" w:type="dxa"/>
          </w:tcPr>
          <w:p w:rsidR="005C73BA" w:rsidRDefault="005C73BA" w:rsidP="005C73BA">
            <w:pPr>
              <w:jc w:val="both"/>
              <w:rPr>
                <w:sz w:val="28"/>
                <w:szCs w:val="28"/>
              </w:rPr>
            </w:pPr>
          </w:p>
        </w:tc>
      </w:tr>
      <w:tr w:rsidR="005C73BA" w:rsidTr="00980B2A">
        <w:trPr>
          <w:trHeight w:val="1402"/>
        </w:trPr>
        <w:tc>
          <w:tcPr>
            <w:tcW w:w="882" w:type="dxa"/>
          </w:tcPr>
          <w:p w:rsidR="005C73BA" w:rsidRDefault="005C73BA" w:rsidP="005C73BA">
            <w:pPr>
              <w:jc w:val="center"/>
              <w:rPr>
                <w:sz w:val="28"/>
                <w:szCs w:val="28"/>
              </w:rPr>
            </w:pPr>
          </w:p>
          <w:p w:rsidR="005C73BA" w:rsidRPr="00452E63" w:rsidRDefault="005C73BA" w:rsidP="005C73BA">
            <w:pPr>
              <w:rPr>
                <w:sz w:val="28"/>
                <w:szCs w:val="28"/>
              </w:rPr>
            </w:pPr>
          </w:p>
          <w:p w:rsidR="005C73BA" w:rsidRPr="00452E63" w:rsidRDefault="005C73BA" w:rsidP="005C73BA">
            <w:pPr>
              <w:rPr>
                <w:sz w:val="28"/>
                <w:szCs w:val="28"/>
              </w:rPr>
            </w:pPr>
          </w:p>
          <w:p w:rsidR="005C73BA" w:rsidRDefault="005C73BA" w:rsidP="005C73BA">
            <w:pPr>
              <w:rPr>
                <w:sz w:val="28"/>
                <w:szCs w:val="28"/>
              </w:rPr>
            </w:pPr>
          </w:p>
          <w:p w:rsidR="005C73BA" w:rsidRDefault="005C73BA" w:rsidP="005C73BA">
            <w:pPr>
              <w:rPr>
                <w:sz w:val="28"/>
                <w:szCs w:val="28"/>
              </w:rPr>
            </w:pPr>
          </w:p>
          <w:p w:rsidR="005C73BA" w:rsidRDefault="005C73BA" w:rsidP="005C73BA">
            <w:pPr>
              <w:rPr>
                <w:sz w:val="28"/>
                <w:szCs w:val="28"/>
              </w:rPr>
            </w:pPr>
          </w:p>
          <w:p w:rsidR="005C73BA" w:rsidRDefault="005C73BA" w:rsidP="005C73BA">
            <w:pPr>
              <w:rPr>
                <w:sz w:val="28"/>
                <w:szCs w:val="28"/>
              </w:rPr>
            </w:pPr>
          </w:p>
          <w:p w:rsidR="005C73BA" w:rsidRDefault="005C73BA" w:rsidP="005C73BA">
            <w:pPr>
              <w:rPr>
                <w:sz w:val="28"/>
                <w:szCs w:val="28"/>
              </w:rPr>
            </w:pPr>
          </w:p>
          <w:p w:rsidR="005C73BA" w:rsidRDefault="005C73BA" w:rsidP="005C73BA">
            <w:pPr>
              <w:rPr>
                <w:sz w:val="28"/>
                <w:szCs w:val="28"/>
              </w:rPr>
            </w:pPr>
          </w:p>
          <w:p w:rsidR="005C73BA" w:rsidRDefault="005C73BA" w:rsidP="005C73BA">
            <w:pPr>
              <w:rPr>
                <w:sz w:val="28"/>
                <w:szCs w:val="28"/>
              </w:rPr>
            </w:pPr>
          </w:p>
          <w:p w:rsidR="005C73BA" w:rsidRDefault="005C73BA" w:rsidP="005C73BA">
            <w:pPr>
              <w:rPr>
                <w:sz w:val="28"/>
                <w:szCs w:val="28"/>
              </w:rPr>
            </w:pPr>
          </w:p>
          <w:p w:rsidR="005C73BA" w:rsidRDefault="005C73BA" w:rsidP="005C73BA">
            <w:pPr>
              <w:rPr>
                <w:sz w:val="28"/>
                <w:szCs w:val="28"/>
              </w:rPr>
            </w:pPr>
          </w:p>
          <w:p w:rsidR="005C73BA" w:rsidRDefault="005C73BA" w:rsidP="005C73BA">
            <w:pPr>
              <w:rPr>
                <w:sz w:val="28"/>
                <w:szCs w:val="28"/>
              </w:rPr>
            </w:pPr>
          </w:p>
          <w:p w:rsidR="005C73BA" w:rsidRDefault="005C73BA" w:rsidP="005C73BA">
            <w:pPr>
              <w:rPr>
                <w:sz w:val="28"/>
                <w:szCs w:val="28"/>
              </w:rPr>
            </w:pPr>
          </w:p>
          <w:p w:rsidR="005C73BA" w:rsidRPr="00452E63" w:rsidRDefault="005C73BA" w:rsidP="005C73BA">
            <w:pPr>
              <w:rPr>
                <w:sz w:val="28"/>
                <w:szCs w:val="28"/>
              </w:rPr>
            </w:pPr>
          </w:p>
        </w:tc>
        <w:tc>
          <w:tcPr>
            <w:tcW w:w="8298" w:type="dxa"/>
          </w:tcPr>
          <w:p w:rsidR="005C73BA" w:rsidRDefault="005C73BA" w:rsidP="005C73BA">
            <w:pPr>
              <w:jc w:val="both"/>
              <w:rPr>
                <w:sz w:val="28"/>
                <w:szCs w:val="28"/>
              </w:rPr>
            </w:pPr>
            <w:r>
              <w:rPr>
                <w:sz w:val="28"/>
                <w:szCs w:val="28"/>
              </w:rPr>
              <w:t>Выявление земельных участков, сведения о которых</w:t>
            </w:r>
            <w:proofErr w:type="gramStart"/>
            <w:r>
              <w:rPr>
                <w:sz w:val="28"/>
                <w:szCs w:val="28"/>
              </w:rPr>
              <w:t xml:space="preserve"> :</w:t>
            </w:r>
            <w:proofErr w:type="gramEnd"/>
          </w:p>
          <w:p w:rsidR="005C73BA" w:rsidRDefault="005C73BA" w:rsidP="005C73BA">
            <w:pPr>
              <w:jc w:val="both"/>
              <w:rPr>
                <w:sz w:val="28"/>
                <w:szCs w:val="28"/>
              </w:rPr>
            </w:pPr>
            <w:r>
              <w:rPr>
                <w:sz w:val="28"/>
                <w:szCs w:val="28"/>
              </w:rPr>
              <w:t>- отсутствуют в государственном кадастре недвижимости;</w:t>
            </w:r>
          </w:p>
          <w:p w:rsidR="005C73BA" w:rsidRDefault="005C73BA" w:rsidP="005C73BA">
            <w:pPr>
              <w:jc w:val="both"/>
              <w:rPr>
                <w:sz w:val="28"/>
                <w:szCs w:val="28"/>
              </w:rPr>
            </w:pPr>
            <w:r>
              <w:rPr>
                <w:sz w:val="28"/>
                <w:szCs w:val="28"/>
              </w:rPr>
              <w:t>- отсутствуют в базах данных налоговых органов;</w:t>
            </w:r>
          </w:p>
          <w:p w:rsidR="005C73BA" w:rsidRDefault="005C73BA" w:rsidP="005C73BA">
            <w:pPr>
              <w:jc w:val="both"/>
              <w:rPr>
                <w:sz w:val="28"/>
                <w:szCs w:val="28"/>
              </w:rPr>
            </w:pPr>
            <w:r>
              <w:rPr>
                <w:sz w:val="28"/>
                <w:szCs w:val="28"/>
              </w:rPr>
              <w:t>- не позволяют налоговым органам провести учетные действия, предусмотренные ст.83 и 84 Налогового кодекса Российской Федерации</w:t>
            </w:r>
          </w:p>
          <w:p w:rsidR="005C73BA" w:rsidRDefault="005C73BA" w:rsidP="005C73BA">
            <w:pPr>
              <w:jc w:val="both"/>
              <w:rPr>
                <w:sz w:val="28"/>
                <w:szCs w:val="28"/>
              </w:rPr>
            </w:pPr>
            <w:r>
              <w:rPr>
                <w:sz w:val="28"/>
                <w:szCs w:val="28"/>
              </w:rPr>
              <w:t xml:space="preserve">-проведение инвентаризации сведений в муниципальном архиве о действующих правоустанавливающих и (или) </w:t>
            </w:r>
            <w:proofErr w:type="spellStart"/>
            <w:r>
              <w:rPr>
                <w:sz w:val="28"/>
                <w:szCs w:val="28"/>
              </w:rPr>
              <w:t>правоподтверждающих</w:t>
            </w:r>
            <w:proofErr w:type="spellEnd"/>
            <w:r>
              <w:rPr>
                <w:sz w:val="28"/>
                <w:szCs w:val="28"/>
              </w:rPr>
              <w:t xml:space="preserve"> документах на земельные участки</w:t>
            </w:r>
            <w:proofErr w:type="gramStart"/>
            <w:r>
              <w:rPr>
                <w:sz w:val="28"/>
                <w:szCs w:val="28"/>
              </w:rPr>
              <w:t xml:space="preserve"> :</w:t>
            </w:r>
            <w:proofErr w:type="gramEnd"/>
          </w:p>
          <w:p w:rsidR="005C73BA" w:rsidRDefault="005C73BA" w:rsidP="005C73BA">
            <w:pPr>
              <w:jc w:val="both"/>
              <w:rPr>
                <w:sz w:val="28"/>
                <w:szCs w:val="28"/>
              </w:rPr>
            </w:pPr>
            <w:r>
              <w:rPr>
                <w:sz w:val="28"/>
                <w:szCs w:val="28"/>
              </w:rPr>
              <w:t>государственные акты</w:t>
            </w:r>
            <w:proofErr w:type="gramStart"/>
            <w:r>
              <w:rPr>
                <w:sz w:val="28"/>
                <w:szCs w:val="28"/>
              </w:rPr>
              <w:t xml:space="preserve"> ,</w:t>
            </w:r>
            <w:proofErr w:type="gramEnd"/>
            <w:r>
              <w:rPr>
                <w:sz w:val="28"/>
                <w:szCs w:val="28"/>
              </w:rPr>
              <w:t xml:space="preserve"> свидетельства и другие документы ,удостоверяющих право на землю и выданные до 01.02.1998 года; акты изданные органами государственной власти или органами местного самоуправления в рамках их компетенции и в порядке установленном, законодательством , о предоставлении земельных участков</w:t>
            </w:r>
          </w:p>
          <w:p w:rsidR="005C73BA" w:rsidRDefault="005C73BA" w:rsidP="005C73BA">
            <w:pPr>
              <w:jc w:val="both"/>
              <w:rPr>
                <w:sz w:val="28"/>
                <w:szCs w:val="28"/>
              </w:rPr>
            </w:pPr>
            <w:proofErr w:type="gramStart"/>
            <w:r>
              <w:rPr>
                <w:sz w:val="28"/>
                <w:szCs w:val="28"/>
              </w:rPr>
              <w:t xml:space="preserve">-  предоставление в территориальные отделы филиала ФГБУ «ФКП </w:t>
            </w:r>
            <w:proofErr w:type="spellStart"/>
            <w:r>
              <w:rPr>
                <w:sz w:val="28"/>
                <w:szCs w:val="28"/>
              </w:rPr>
              <w:t>Росреестра</w:t>
            </w:r>
            <w:proofErr w:type="spellEnd"/>
            <w:r>
              <w:rPr>
                <w:sz w:val="28"/>
                <w:szCs w:val="28"/>
              </w:rPr>
              <w:t>» по Приморскому краю заявлений о внесении в государственный кадастр недвижимости сведений о ранее учтенных земельных участках и архивных копий документов устанавливающих или подтверждающих право на земельные участки (часть 7 ст.45 ФЗ от 24.07.2007 г.№221 –ФЗ «О государственном кадастре недвижимости»</w:t>
            </w:r>
            <w:proofErr w:type="gramEnd"/>
          </w:p>
          <w:p w:rsidR="005C73BA" w:rsidRDefault="005C73BA" w:rsidP="005C73BA">
            <w:pPr>
              <w:jc w:val="both"/>
              <w:rPr>
                <w:sz w:val="28"/>
                <w:szCs w:val="28"/>
              </w:rPr>
            </w:pPr>
            <w:r>
              <w:rPr>
                <w:sz w:val="28"/>
                <w:szCs w:val="28"/>
              </w:rPr>
              <w:t xml:space="preserve"> -  предоставление в налоговые инспекции в составе ежеквартальной информации сведений о количестве земельных </w:t>
            </w:r>
            <w:r>
              <w:rPr>
                <w:sz w:val="28"/>
                <w:szCs w:val="28"/>
              </w:rPr>
              <w:lastRenderedPageBreak/>
              <w:t xml:space="preserve">участков (нарастающим итогом_), по которым направлены в территориальные отделы филиала ФГБУ «ФКП </w:t>
            </w:r>
            <w:proofErr w:type="spellStart"/>
            <w:r>
              <w:rPr>
                <w:sz w:val="28"/>
                <w:szCs w:val="28"/>
              </w:rPr>
              <w:t>Росреестра</w:t>
            </w:r>
            <w:proofErr w:type="spellEnd"/>
            <w:r>
              <w:rPr>
                <w:sz w:val="28"/>
                <w:szCs w:val="28"/>
              </w:rPr>
              <w:t xml:space="preserve">» по Приморскому краю заявления от внесении в государственный кадастр недвижимости сведений </w:t>
            </w:r>
            <w:proofErr w:type="gramStart"/>
            <w:r>
              <w:rPr>
                <w:sz w:val="28"/>
                <w:szCs w:val="28"/>
              </w:rPr>
              <w:t>о</w:t>
            </w:r>
            <w:proofErr w:type="gramEnd"/>
            <w:r>
              <w:rPr>
                <w:sz w:val="28"/>
                <w:szCs w:val="28"/>
              </w:rPr>
              <w:t xml:space="preserve"> ранее учтенных земельных участков</w:t>
            </w:r>
          </w:p>
          <w:p w:rsidR="005C73BA" w:rsidRPr="00B03776" w:rsidRDefault="005C73BA" w:rsidP="005C73BA">
            <w:pPr>
              <w:jc w:val="both"/>
              <w:rPr>
                <w:sz w:val="28"/>
                <w:szCs w:val="28"/>
              </w:rPr>
            </w:pPr>
            <w:r>
              <w:rPr>
                <w:sz w:val="28"/>
                <w:szCs w:val="28"/>
              </w:rPr>
              <w:t>-  проведение мероприятий государственного муниципального земельного контроля, направленных на привлечение к административной ответственности лиц</w:t>
            </w:r>
            <w:proofErr w:type="gramStart"/>
            <w:r>
              <w:rPr>
                <w:sz w:val="28"/>
                <w:szCs w:val="28"/>
              </w:rPr>
              <w:t xml:space="preserve"> ,</w:t>
            </w:r>
            <w:proofErr w:type="gramEnd"/>
            <w:r>
              <w:rPr>
                <w:sz w:val="28"/>
                <w:szCs w:val="28"/>
              </w:rPr>
              <w:t>самовольно занимающих земельные участки или использующих земельные участки без оформленных в установленном порядке правоустанавливающих документов на землю, а так же на устранение данных нарушений</w:t>
            </w:r>
          </w:p>
        </w:tc>
        <w:tc>
          <w:tcPr>
            <w:tcW w:w="6740" w:type="dxa"/>
          </w:tcPr>
          <w:p w:rsidR="005C73BA" w:rsidRDefault="005C73BA" w:rsidP="005C73BA">
            <w:pPr>
              <w:jc w:val="both"/>
              <w:rPr>
                <w:sz w:val="28"/>
                <w:szCs w:val="28"/>
              </w:rPr>
            </w:pPr>
          </w:p>
        </w:tc>
      </w:tr>
      <w:tr w:rsidR="005C73BA" w:rsidTr="00980B2A">
        <w:tc>
          <w:tcPr>
            <w:tcW w:w="882" w:type="dxa"/>
          </w:tcPr>
          <w:p w:rsidR="005C73BA" w:rsidRDefault="005C73BA" w:rsidP="005C73BA">
            <w:pPr>
              <w:jc w:val="center"/>
              <w:rPr>
                <w:sz w:val="28"/>
                <w:szCs w:val="28"/>
              </w:rPr>
            </w:pPr>
            <w:r>
              <w:rPr>
                <w:sz w:val="28"/>
                <w:szCs w:val="28"/>
              </w:rPr>
              <w:lastRenderedPageBreak/>
              <w:t>1.5.</w:t>
            </w:r>
          </w:p>
        </w:tc>
        <w:tc>
          <w:tcPr>
            <w:tcW w:w="8298" w:type="dxa"/>
          </w:tcPr>
          <w:p w:rsidR="005C73BA" w:rsidRDefault="005C73BA" w:rsidP="005C73BA">
            <w:pPr>
              <w:jc w:val="both"/>
              <w:rPr>
                <w:sz w:val="28"/>
                <w:szCs w:val="28"/>
              </w:rPr>
            </w:pPr>
            <w:r>
              <w:rPr>
                <w:sz w:val="28"/>
                <w:szCs w:val="28"/>
              </w:rPr>
              <w:t>По ранее учтенным налогооблагаемым здания</w:t>
            </w:r>
            <w:proofErr w:type="gramStart"/>
            <w:r>
              <w:rPr>
                <w:sz w:val="28"/>
                <w:szCs w:val="28"/>
              </w:rPr>
              <w:t xml:space="preserve"> ,</w:t>
            </w:r>
            <w:proofErr w:type="gramEnd"/>
            <w:r>
              <w:rPr>
                <w:sz w:val="28"/>
                <w:szCs w:val="28"/>
              </w:rPr>
              <w:t xml:space="preserve">помещениям, сооружениям, объектам незавершенного строительства (далее </w:t>
            </w:r>
            <w:proofErr w:type="spellStart"/>
            <w:r>
              <w:rPr>
                <w:sz w:val="28"/>
                <w:szCs w:val="28"/>
              </w:rPr>
              <w:t>ОКСы</w:t>
            </w:r>
            <w:proofErr w:type="spellEnd"/>
            <w:r>
              <w:rPr>
                <w:sz w:val="28"/>
                <w:szCs w:val="28"/>
              </w:rPr>
              <w:t>)</w:t>
            </w:r>
          </w:p>
        </w:tc>
        <w:tc>
          <w:tcPr>
            <w:tcW w:w="6740" w:type="dxa"/>
          </w:tcPr>
          <w:p w:rsidR="005C73BA" w:rsidRDefault="005C73BA" w:rsidP="005C73BA">
            <w:pPr>
              <w:jc w:val="both"/>
              <w:rPr>
                <w:sz w:val="28"/>
                <w:szCs w:val="28"/>
              </w:rPr>
            </w:pPr>
          </w:p>
        </w:tc>
      </w:tr>
      <w:tr w:rsidR="005C73BA" w:rsidTr="00980B2A">
        <w:tc>
          <w:tcPr>
            <w:tcW w:w="882" w:type="dxa"/>
          </w:tcPr>
          <w:p w:rsidR="005C73BA" w:rsidRDefault="005C73BA" w:rsidP="005C73BA">
            <w:pPr>
              <w:jc w:val="center"/>
              <w:rPr>
                <w:sz w:val="28"/>
                <w:szCs w:val="28"/>
              </w:rPr>
            </w:pPr>
          </w:p>
        </w:tc>
        <w:tc>
          <w:tcPr>
            <w:tcW w:w="8298" w:type="dxa"/>
          </w:tcPr>
          <w:p w:rsidR="005C73BA" w:rsidRPr="00B03776" w:rsidRDefault="005C73BA" w:rsidP="005C73BA">
            <w:pPr>
              <w:jc w:val="both"/>
              <w:rPr>
                <w:sz w:val="28"/>
                <w:szCs w:val="28"/>
              </w:rPr>
            </w:pPr>
            <w:r>
              <w:rPr>
                <w:sz w:val="28"/>
                <w:szCs w:val="28"/>
              </w:rPr>
              <w:t>-  проведение инвентаризации сведений в муниципальных архивах учетн</w:t>
            </w:r>
            <w:proofErr w:type="gramStart"/>
            <w:r>
              <w:rPr>
                <w:sz w:val="28"/>
                <w:szCs w:val="28"/>
              </w:rPr>
              <w:t>о-</w:t>
            </w:r>
            <w:proofErr w:type="gramEnd"/>
            <w:r>
              <w:rPr>
                <w:sz w:val="28"/>
                <w:szCs w:val="28"/>
              </w:rPr>
              <w:t xml:space="preserve"> технической документации (во взаимодействии с территориальными подразделениями БТИ) с целью выявления документов – оснований для внесения в ГКН сведений о ранее учтенных </w:t>
            </w:r>
            <w:proofErr w:type="spellStart"/>
            <w:r>
              <w:rPr>
                <w:sz w:val="28"/>
                <w:szCs w:val="28"/>
              </w:rPr>
              <w:t>ОКСах</w:t>
            </w:r>
            <w:proofErr w:type="spellEnd"/>
          </w:p>
        </w:tc>
        <w:tc>
          <w:tcPr>
            <w:tcW w:w="6740" w:type="dxa"/>
          </w:tcPr>
          <w:p w:rsidR="005C73BA" w:rsidRDefault="005C73BA" w:rsidP="005C73BA">
            <w:pPr>
              <w:jc w:val="both"/>
              <w:rPr>
                <w:sz w:val="28"/>
                <w:szCs w:val="28"/>
              </w:rPr>
            </w:pPr>
          </w:p>
        </w:tc>
      </w:tr>
      <w:tr w:rsidR="005C73BA" w:rsidTr="00980B2A">
        <w:tc>
          <w:tcPr>
            <w:tcW w:w="882" w:type="dxa"/>
          </w:tcPr>
          <w:p w:rsidR="005C73BA" w:rsidRDefault="005C73BA" w:rsidP="005C73BA">
            <w:pPr>
              <w:jc w:val="center"/>
              <w:rPr>
                <w:sz w:val="28"/>
                <w:szCs w:val="28"/>
              </w:rPr>
            </w:pPr>
          </w:p>
          <w:p w:rsidR="005C73BA" w:rsidRDefault="005C73BA" w:rsidP="005C73BA">
            <w:pPr>
              <w:jc w:val="center"/>
              <w:rPr>
                <w:sz w:val="28"/>
                <w:szCs w:val="28"/>
              </w:rPr>
            </w:pPr>
          </w:p>
          <w:p w:rsidR="005C73BA" w:rsidRDefault="005C73BA" w:rsidP="005C73BA">
            <w:pPr>
              <w:jc w:val="center"/>
              <w:rPr>
                <w:sz w:val="28"/>
                <w:szCs w:val="28"/>
              </w:rPr>
            </w:pPr>
          </w:p>
          <w:p w:rsidR="005C73BA" w:rsidRDefault="005C73BA" w:rsidP="005C73BA">
            <w:pPr>
              <w:jc w:val="center"/>
              <w:rPr>
                <w:sz w:val="28"/>
                <w:szCs w:val="28"/>
              </w:rPr>
            </w:pPr>
          </w:p>
          <w:p w:rsidR="005C73BA" w:rsidRDefault="005C73BA" w:rsidP="005C73BA">
            <w:pPr>
              <w:jc w:val="center"/>
              <w:rPr>
                <w:sz w:val="28"/>
                <w:szCs w:val="28"/>
              </w:rPr>
            </w:pPr>
          </w:p>
        </w:tc>
        <w:tc>
          <w:tcPr>
            <w:tcW w:w="8298" w:type="dxa"/>
          </w:tcPr>
          <w:p w:rsidR="005C73BA" w:rsidRDefault="005C73BA" w:rsidP="005C73BA">
            <w:pPr>
              <w:jc w:val="both"/>
              <w:rPr>
                <w:sz w:val="28"/>
                <w:szCs w:val="28"/>
              </w:rPr>
            </w:pPr>
            <w:r>
              <w:rPr>
                <w:sz w:val="28"/>
                <w:szCs w:val="28"/>
              </w:rPr>
              <w:t xml:space="preserve">-  представление в территориальные отделы филиала ФГБУ «ФКП </w:t>
            </w:r>
            <w:proofErr w:type="spellStart"/>
            <w:r>
              <w:rPr>
                <w:sz w:val="28"/>
                <w:szCs w:val="28"/>
              </w:rPr>
              <w:t>Росреестра</w:t>
            </w:r>
            <w:proofErr w:type="spellEnd"/>
            <w:r>
              <w:rPr>
                <w:sz w:val="28"/>
                <w:szCs w:val="28"/>
              </w:rPr>
              <w:t xml:space="preserve">» по Приморскому краю заявлений о внесении в государственный кадастр недвижимости сведений о ранее учтенных </w:t>
            </w:r>
            <w:proofErr w:type="spellStart"/>
            <w:r>
              <w:rPr>
                <w:sz w:val="28"/>
                <w:szCs w:val="28"/>
              </w:rPr>
              <w:t>ОКСах</w:t>
            </w:r>
            <w:proofErr w:type="spellEnd"/>
            <w:r>
              <w:rPr>
                <w:sz w:val="28"/>
                <w:szCs w:val="28"/>
              </w:rPr>
              <w:t xml:space="preserve"> и архивных копий учетн</w:t>
            </w:r>
            <w:proofErr w:type="gramStart"/>
            <w:r>
              <w:rPr>
                <w:sz w:val="28"/>
                <w:szCs w:val="28"/>
              </w:rPr>
              <w:t>о-</w:t>
            </w:r>
            <w:proofErr w:type="gramEnd"/>
            <w:r>
              <w:rPr>
                <w:sz w:val="28"/>
                <w:szCs w:val="28"/>
              </w:rPr>
              <w:t xml:space="preserve"> технической документации (ч.7ст.45 ФЗ от 24.07.2007г.№221-ФЗ «О государственном кадастре недвижимости»</w:t>
            </w:r>
          </w:p>
          <w:p w:rsidR="005C73BA" w:rsidRPr="00B03776" w:rsidRDefault="005C73BA" w:rsidP="005C73BA">
            <w:pPr>
              <w:jc w:val="both"/>
              <w:rPr>
                <w:sz w:val="28"/>
                <w:szCs w:val="28"/>
              </w:rPr>
            </w:pPr>
            <w:r>
              <w:rPr>
                <w:sz w:val="28"/>
                <w:szCs w:val="28"/>
              </w:rPr>
              <w:t xml:space="preserve">-  представление в налоговые инспекции в составе ежеквартальной информации сведений о количестве </w:t>
            </w:r>
            <w:proofErr w:type="spellStart"/>
            <w:r>
              <w:rPr>
                <w:sz w:val="28"/>
                <w:szCs w:val="28"/>
              </w:rPr>
              <w:t>ОКСов</w:t>
            </w:r>
            <w:proofErr w:type="spellEnd"/>
            <w:r>
              <w:rPr>
                <w:sz w:val="28"/>
                <w:szCs w:val="28"/>
              </w:rPr>
              <w:t xml:space="preserve"> (нарастающим итогом)</w:t>
            </w:r>
            <w:proofErr w:type="gramStart"/>
            <w:r>
              <w:rPr>
                <w:sz w:val="28"/>
                <w:szCs w:val="28"/>
              </w:rPr>
              <w:t>,п</w:t>
            </w:r>
            <w:proofErr w:type="gramEnd"/>
            <w:r>
              <w:rPr>
                <w:sz w:val="28"/>
                <w:szCs w:val="28"/>
              </w:rPr>
              <w:t xml:space="preserve">о которым направлены в территориальные отделы </w:t>
            </w:r>
            <w:r>
              <w:rPr>
                <w:sz w:val="28"/>
                <w:szCs w:val="28"/>
              </w:rPr>
              <w:lastRenderedPageBreak/>
              <w:t xml:space="preserve">филиала ФГБУ «ФКП  </w:t>
            </w:r>
            <w:proofErr w:type="spellStart"/>
            <w:r>
              <w:rPr>
                <w:sz w:val="28"/>
                <w:szCs w:val="28"/>
              </w:rPr>
              <w:t>Росреестра</w:t>
            </w:r>
            <w:proofErr w:type="spellEnd"/>
            <w:r>
              <w:rPr>
                <w:sz w:val="28"/>
                <w:szCs w:val="28"/>
              </w:rPr>
              <w:t xml:space="preserve">» по Приморскому краю заявления о внесении в государственный кадастр недвижимости сведений о ранее учтенных </w:t>
            </w:r>
            <w:proofErr w:type="spellStart"/>
            <w:r>
              <w:rPr>
                <w:sz w:val="28"/>
                <w:szCs w:val="28"/>
              </w:rPr>
              <w:t>ОКСах</w:t>
            </w:r>
            <w:proofErr w:type="spellEnd"/>
          </w:p>
        </w:tc>
        <w:tc>
          <w:tcPr>
            <w:tcW w:w="6740" w:type="dxa"/>
          </w:tcPr>
          <w:p w:rsidR="005C73BA" w:rsidRDefault="005C73BA" w:rsidP="005C73BA">
            <w:pPr>
              <w:jc w:val="both"/>
              <w:rPr>
                <w:sz w:val="28"/>
                <w:szCs w:val="28"/>
              </w:rPr>
            </w:pPr>
          </w:p>
        </w:tc>
      </w:tr>
      <w:tr w:rsidR="005C73BA" w:rsidTr="00980B2A">
        <w:tc>
          <w:tcPr>
            <w:tcW w:w="882" w:type="dxa"/>
          </w:tcPr>
          <w:p w:rsidR="005C73BA" w:rsidRDefault="005C73BA" w:rsidP="005C73BA">
            <w:pPr>
              <w:jc w:val="center"/>
              <w:rPr>
                <w:sz w:val="28"/>
                <w:szCs w:val="28"/>
              </w:rPr>
            </w:pPr>
            <w:r>
              <w:rPr>
                <w:sz w:val="28"/>
                <w:szCs w:val="28"/>
              </w:rPr>
              <w:lastRenderedPageBreak/>
              <w:t>1.6.</w:t>
            </w:r>
          </w:p>
        </w:tc>
        <w:tc>
          <w:tcPr>
            <w:tcW w:w="8298" w:type="dxa"/>
          </w:tcPr>
          <w:p w:rsidR="005C73BA" w:rsidRPr="00B03776" w:rsidRDefault="005C73BA" w:rsidP="005C73BA">
            <w:pPr>
              <w:jc w:val="both"/>
              <w:rPr>
                <w:sz w:val="28"/>
                <w:szCs w:val="28"/>
              </w:rPr>
            </w:pPr>
            <w:r>
              <w:rPr>
                <w:sz w:val="28"/>
                <w:szCs w:val="28"/>
              </w:rPr>
              <w:t>Формирование земельных участков под многоквартирными домами (ст.16 ФЗ «О введение в действие Жилищного кодекса Российской Федерации» ст.36 Земельного кодекса РФ)</w:t>
            </w:r>
          </w:p>
        </w:tc>
        <w:tc>
          <w:tcPr>
            <w:tcW w:w="6740" w:type="dxa"/>
          </w:tcPr>
          <w:p w:rsidR="005C73BA" w:rsidRDefault="005C73BA" w:rsidP="005C73BA">
            <w:pPr>
              <w:jc w:val="both"/>
              <w:rPr>
                <w:sz w:val="28"/>
                <w:szCs w:val="28"/>
              </w:rPr>
            </w:pPr>
          </w:p>
        </w:tc>
      </w:tr>
      <w:tr w:rsidR="005C73BA" w:rsidTr="00980B2A">
        <w:tc>
          <w:tcPr>
            <w:tcW w:w="882" w:type="dxa"/>
          </w:tcPr>
          <w:p w:rsidR="005C73BA" w:rsidRDefault="005C73BA" w:rsidP="005C73BA">
            <w:pPr>
              <w:rPr>
                <w:sz w:val="28"/>
                <w:szCs w:val="28"/>
              </w:rPr>
            </w:pPr>
          </w:p>
          <w:p w:rsidR="005C73BA" w:rsidRDefault="005C73BA" w:rsidP="005C73BA">
            <w:pPr>
              <w:jc w:val="center"/>
              <w:rPr>
                <w:sz w:val="28"/>
                <w:szCs w:val="28"/>
              </w:rPr>
            </w:pPr>
          </w:p>
          <w:p w:rsidR="005C73BA" w:rsidRDefault="005C73BA" w:rsidP="005C73BA">
            <w:pPr>
              <w:rPr>
                <w:sz w:val="28"/>
                <w:szCs w:val="28"/>
              </w:rPr>
            </w:pPr>
          </w:p>
          <w:p w:rsidR="005C73BA" w:rsidRDefault="005C73BA" w:rsidP="005C73BA">
            <w:pPr>
              <w:rPr>
                <w:sz w:val="28"/>
                <w:szCs w:val="28"/>
              </w:rPr>
            </w:pPr>
          </w:p>
          <w:p w:rsidR="005C73BA" w:rsidRDefault="005C73BA" w:rsidP="005C73BA">
            <w:pPr>
              <w:rPr>
                <w:sz w:val="28"/>
                <w:szCs w:val="28"/>
              </w:rPr>
            </w:pPr>
          </w:p>
          <w:p w:rsidR="005C73BA" w:rsidRDefault="005C73BA" w:rsidP="005C73BA">
            <w:pPr>
              <w:rPr>
                <w:sz w:val="28"/>
                <w:szCs w:val="28"/>
              </w:rPr>
            </w:pPr>
          </w:p>
          <w:p w:rsidR="005C73BA" w:rsidRDefault="005C73BA" w:rsidP="005C73BA">
            <w:pPr>
              <w:rPr>
                <w:sz w:val="28"/>
                <w:szCs w:val="28"/>
              </w:rPr>
            </w:pPr>
          </w:p>
          <w:p w:rsidR="005C73BA" w:rsidRDefault="005C73BA" w:rsidP="005C73BA">
            <w:pPr>
              <w:rPr>
                <w:sz w:val="28"/>
                <w:szCs w:val="28"/>
              </w:rPr>
            </w:pPr>
          </w:p>
          <w:p w:rsidR="005C73BA" w:rsidRDefault="005C73BA" w:rsidP="005C73BA">
            <w:pPr>
              <w:rPr>
                <w:sz w:val="28"/>
                <w:szCs w:val="28"/>
              </w:rPr>
            </w:pPr>
          </w:p>
          <w:p w:rsidR="005C73BA" w:rsidRDefault="005C73BA" w:rsidP="005C73BA">
            <w:pPr>
              <w:rPr>
                <w:sz w:val="28"/>
                <w:szCs w:val="28"/>
              </w:rPr>
            </w:pPr>
          </w:p>
          <w:p w:rsidR="005C73BA" w:rsidRDefault="005C73BA" w:rsidP="005C73BA">
            <w:pPr>
              <w:rPr>
                <w:sz w:val="28"/>
                <w:szCs w:val="28"/>
              </w:rPr>
            </w:pPr>
          </w:p>
          <w:p w:rsidR="005C73BA" w:rsidRDefault="005C73BA" w:rsidP="005C73BA">
            <w:pPr>
              <w:rPr>
                <w:sz w:val="28"/>
                <w:szCs w:val="28"/>
              </w:rPr>
            </w:pPr>
          </w:p>
        </w:tc>
        <w:tc>
          <w:tcPr>
            <w:tcW w:w="8298" w:type="dxa"/>
          </w:tcPr>
          <w:p w:rsidR="005C73BA" w:rsidRDefault="005C73BA" w:rsidP="005C73BA">
            <w:pPr>
              <w:jc w:val="both"/>
              <w:rPr>
                <w:sz w:val="28"/>
                <w:szCs w:val="28"/>
              </w:rPr>
            </w:pPr>
            <w:r>
              <w:rPr>
                <w:sz w:val="28"/>
                <w:szCs w:val="28"/>
              </w:rPr>
              <w:t>-  принятие муниципального правового акта о порядке организации работ по формированию земельных участков</w:t>
            </w:r>
          </w:p>
          <w:p w:rsidR="005C73BA" w:rsidRDefault="005C73BA" w:rsidP="005C73BA">
            <w:pPr>
              <w:jc w:val="both"/>
              <w:rPr>
                <w:sz w:val="28"/>
                <w:szCs w:val="28"/>
              </w:rPr>
            </w:pPr>
            <w:r>
              <w:rPr>
                <w:sz w:val="28"/>
                <w:szCs w:val="28"/>
              </w:rPr>
              <w:t>-  утверждение схемы расположения земельного участка на кадастровом плане или кадастровой карте соответствующей территории; принятие решения об установлении вида разрешенного использования  земельного участка с учетом общей площади жилых и нежилых помещений в многоквартирном доме</w:t>
            </w:r>
          </w:p>
          <w:p w:rsidR="005C73BA" w:rsidRDefault="005C73BA" w:rsidP="005C73BA">
            <w:pPr>
              <w:jc w:val="both"/>
              <w:rPr>
                <w:sz w:val="28"/>
                <w:szCs w:val="28"/>
              </w:rPr>
            </w:pPr>
            <w:r>
              <w:rPr>
                <w:sz w:val="28"/>
                <w:szCs w:val="28"/>
              </w:rPr>
              <w:t>-  обеспечение выполнения кадастровых работ по подготовке документов, необходимых для государственного кадастрового учета земельного участка</w:t>
            </w:r>
          </w:p>
          <w:p w:rsidR="005C73BA" w:rsidRDefault="005C73BA" w:rsidP="005C73BA">
            <w:pPr>
              <w:jc w:val="both"/>
              <w:rPr>
                <w:sz w:val="28"/>
                <w:szCs w:val="28"/>
              </w:rPr>
            </w:pPr>
            <w:proofErr w:type="gramStart"/>
            <w:r>
              <w:rPr>
                <w:sz w:val="28"/>
                <w:szCs w:val="28"/>
              </w:rPr>
              <w:t xml:space="preserve">-  обеспечение постановки на кадастровый учет сформированных земельных участков (направление в территориальный отдел филиала ФГБУ «ФКП </w:t>
            </w:r>
            <w:proofErr w:type="spellStart"/>
            <w:r>
              <w:rPr>
                <w:sz w:val="28"/>
                <w:szCs w:val="28"/>
              </w:rPr>
              <w:t>Росреестра</w:t>
            </w:r>
            <w:proofErr w:type="spellEnd"/>
            <w:r>
              <w:rPr>
                <w:sz w:val="28"/>
                <w:szCs w:val="28"/>
              </w:rPr>
              <w:t>» по ПК заявления и иных документов, необходимых для государственного кадастрового учета земельного участка с учетом приказа Минэкономразвития России от 18.05.2012г.№289</w:t>
            </w:r>
            <w:proofErr w:type="gramEnd"/>
          </w:p>
          <w:p w:rsidR="005C73BA" w:rsidRDefault="005C73BA" w:rsidP="005C73BA">
            <w:pPr>
              <w:jc w:val="both"/>
              <w:rPr>
                <w:sz w:val="28"/>
                <w:szCs w:val="28"/>
              </w:rPr>
            </w:pPr>
            <w:r>
              <w:rPr>
                <w:sz w:val="28"/>
                <w:szCs w:val="28"/>
              </w:rPr>
              <w:t xml:space="preserve">-  представление в налоговую инспекцию в составе ежеквартальной информации сведений о количестве земельных участков (нарастающим итогом), поставленных на кадастровый учет </w:t>
            </w:r>
          </w:p>
          <w:p w:rsidR="005C73BA" w:rsidRPr="00B03776" w:rsidRDefault="005C73BA" w:rsidP="005C73BA">
            <w:pPr>
              <w:jc w:val="both"/>
              <w:rPr>
                <w:sz w:val="28"/>
                <w:szCs w:val="28"/>
              </w:rPr>
            </w:pPr>
            <w:r>
              <w:rPr>
                <w:sz w:val="28"/>
                <w:szCs w:val="28"/>
              </w:rPr>
              <w:t xml:space="preserve">Проведение разъяснительной работы в СМИ и с собственниками помещений многоквартирных домов на предмет обязательной </w:t>
            </w:r>
            <w:r>
              <w:rPr>
                <w:sz w:val="28"/>
                <w:szCs w:val="28"/>
              </w:rPr>
              <w:lastRenderedPageBreak/>
              <w:t xml:space="preserve">регистрации в органах </w:t>
            </w:r>
            <w:proofErr w:type="spellStart"/>
            <w:r>
              <w:rPr>
                <w:sz w:val="28"/>
                <w:szCs w:val="28"/>
              </w:rPr>
              <w:t>Росреестра</w:t>
            </w:r>
            <w:proofErr w:type="spellEnd"/>
            <w:r>
              <w:rPr>
                <w:sz w:val="28"/>
                <w:szCs w:val="28"/>
              </w:rPr>
              <w:t xml:space="preserve"> права общей долевой собственности на общее имущество многоквартирного дома (в </w:t>
            </w:r>
            <w:proofErr w:type="spellStart"/>
            <w:r>
              <w:rPr>
                <w:sz w:val="28"/>
                <w:szCs w:val="28"/>
              </w:rPr>
              <w:t>т.ч</w:t>
            </w:r>
            <w:proofErr w:type="spellEnd"/>
            <w:r>
              <w:rPr>
                <w:sz w:val="28"/>
                <w:szCs w:val="28"/>
              </w:rPr>
              <w:t>. земельный участок)</w:t>
            </w:r>
            <w:proofErr w:type="gramStart"/>
            <w:r>
              <w:rPr>
                <w:sz w:val="28"/>
                <w:szCs w:val="28"/>
              </w:rPr>
              <w:t>,(</w:t>
            </w:r>
            <w:proofErr w:type="gramEnd"/>
            <w:r>
              <w:rPr>
                <w:sz w:val="28"/>
                <w:szCs w:val="28"/>
              </w:rPr>
              <w:t xml:space="preserve"> в </w:t>
            </w:r>
            <w:proofErr w:type="spellStart"/>
            <w:r>
              <w:rPr>
                <w:sz w:val="28"/>
                <w:szCs w:val="28"/>
              </w:rPr>
              <w:t>т.ч</w:t>
            </w:r>
            <w:proofErr w:type="spellEnd"/>
            <w:r>
              <w:rPr>
                <w:sz w:val="28"/>
                <w:szCs w:val="28"/>
              </w:rPr>
              <w:t>. и в целях предоставления отдельным категориям ФЛ льготы по уплате земельного налога)</w:t>
            </w:r>
          </w:p>
        </w:tc>
        <w:tc>
          <w:tcPr>
            <w:tcW w:w="6740" w:type="dxa"/>
          </w:tcPr>
          <w:p w:rsidR="005C73BA" w:rsidRDefault="005C73BA" w:rsidP="005C73BA">
            <w:pPr>
              <w:jc w:val="both"/>
              <w:rPr>
                <w:sz w:val="28"/>
                <w:szCs w:val="28"/>
              </w:rPr>
            </w:pPr>
          </w:p>
          <w:p w:rsidR="00881C89" w:rsidRDefault="005C73BA" w:rsidP="005C73BA">
            <w:pPr>
              <w:jc w:val="both"/>
              <w:rPr>
                <w:sz w:val="28"/>
                <w:szCs w:val="28"/>
              </w:rPr>
            </w:pPr>
            <w:r>
              <w:rPr>
                <w:sz w:val="28"/>
                <w:szCs w:val="28"/>
              </w:rPr>
              <w:t xml:space="preserve">-обеспечение постановки на кадастровый учет сформированных земельных участков направление в территориальный отдел филиала ФГБУ «ФКП </w:t>
            </w:r>
            <w:proofErr w:type="spellStart"/>
            <w:r>
              <w:rPr>
                <w:sz w:val="28"/>
                <w:szCs w:val="28"/>
              </w:rPr>
              <w:t>Росреестра</w:t>
            </w:r>
            <w:proofErr w:type="spellEnd"/>
            <w:r>
              <w:rPr>
                <w:sz w:val="28"/>
                <w:szCs w:val="28"/>
              </w:rPr>
              <w:t>» по ПК заявления и иных документов, необходимых для государственного кадастрового учета земельного участка с учетом приказа Минэкономразвития России от 18.05.2012г.№289</w:t>
            </w:r>
          </w:p>
          <w:p w:rsidR="00881C89" w:rsidRPr="00881C89" w:rsidRDefault="00881C89" w:rsidP="00881C89">
            <w:pPr>
              <w:rPr>
                <w:sz w:val="28"/>
                <w:szCs w:val="28"/>
              </w:rPr>
            </w:pPr>
          </w:p>
          <w:p w:rsidR="00881C89" w:rsidRDefault="00881C89" w:rsidP="00881C89">
            <w:pPr>
              <w:tabs>
                <w:tab w:val="left" w:pos="1665"/>
              </w:tabs>
              <w:rPr>
                <w:sz w:val="28"/>
                <w:szCs w:val="28"/>
              </w:rPr>
            </w:pPr>
          </w:p>
          <w:p w:rsidR="00881C89" w:rsidRDefault="00881C89" w:rsidP="00881C89">
            <w:pPr>
              <w:tabs>
                <w:tab w:val="left" w:pos="1665"/>
              </w:tabs>
              <w:rPr>
                <w:sz w:val="28"/>
                <w:szCs w:val="28"/>
              </w:rPr>
            </w:pPr>
          </w:p>
          <w:p w:rsidR="00881C89" w:rsidRDefault="00881C89" w:rsidP="00881C89">
            <w:pPr>
              <w:tabs>
                <w:tab w:val="left" w:pos="1665"/>
              </w:tabs>
              <w:rPr>
                <w:sz w:val="28"/>
                <w:szCs w:val="28"/>
              </w:rPr>
            </w:pPr>
          </w:p>
          <w:p w:rsidR="00881C89" w:rsidRDefault="00881C89" w:rsidP="00881C89">
            <w:pPr>
              <w:tabs>
                <w:tab w:val="left" w:pos="1665"/>
              </w:tabs>
              <w:rPr>
                <w:sz w:val="28"/>
                <w:szCs w:val="28"/>
              </w:rPr>
            </w:pPr>
          </w:p>
          <w:p w:rsidR="00881C89" w:rsidRDefault="00881C89" w:rsidP="00881C89">
            <w:pPr>
              <w:tabs>
                <w:tab w:val="left" w:pos="1665"/>
              </w:tabs>
              <w:rPr>
                <w:sz w:val="28"/>
                <w:szCs w:val="28"/>
              </w:rPr>
            </w:pPr>
          </w:p>
          <w:p w:rsidR="00881C89" w:rsidRDefault="00881C89" w:rsidP="00881C89">
            <w:pPr>
              <w:tabs>
                <w:tab w:val="left" w:pos="1665"/>
              </w:tabs>
              <w:rPr>
                <w:sz w:val="28"/>
                <w:szCs w:val="28"/>
              </w:rPr>
            </w:pPr>
          </w:p>
          <w:p w:rsidR="00881C89" w:rsidRDefault="00881C89" w:rsidP="00881C89">
            <w:pPr>
              <w:tabs>
                <w:tab w:val="left" w:pos="1665"/>
              </w:tabs>
              <w:rPr>
                <w:sz w:val="28"/>
                <w:szCs w:val="28"/>
              </w:rPr>
            </w:pPr>
          </w:p>
          <w:p w:rsidR="00881C89" w:rsidRDefault="00881C89" w:rsidP="00881C89">
            <w:pPr>
              <w:tabs>
                <w:tab w:val="left" w:pos="1665"/>
              </w:tabs>
              <w:rPr>
                <w:sz w:val="28"/>
                <w:szCs w:val="28"/>
              </w:rPr>
            </w:pPr>
            <w:r>
              <w:rPr>
                <w:sz w:val="28"/>
                <w:szCs w:val="28"/>
              </w:rPr>
              <w:t xml:space="preserve">Проведение разъяснительной работы  с собственниками помещений многоквартирных домов на предмет обязательной регистрации в органах </w:t>
            </w:r>
            <w:proofErr w:type="spellStart"/>
            <w:r>
              <w:rPr>
                <w:sz w:val="28"/>
                <w:szCs w:val="28"/>
              </w:rPr>
              <w:t>Росреестра</w:t>
            </w:r>
            <w:proofErr w:type="spellEnd"/>
            <w:r>
              <w:rPr>
                <w:sz w:val="28"/>
                <w:szCs w:val="28"/>
              </w:rPr>
              <w:t xml:space="preserve"> права общей долевой собственности на общее имущество многоквартирного дома (в </w:t>
            </w:r>
            <w:proofErr w:type="spellStart"/>
            <w:r>
              <w:rPr>
                <w:sz w:val="28"/>
                <w:szCs w:val="28"/>
              </w:rPr>
              <w:t>т.ч</w:t>
            </w:r>
            <w:proofErr w:type="spellEnd"/>
            <w:r>
              <w:rPr>
                <w:sz w:val="28"/>
                <w:szCs w:val="28"/>
              </w:rPr>
              <w:t>. земельный участок)</w:t>
            </w:r>
            <w:proofErr w:type="gramStart"/>
            <w:r>
              <w:rPr>
                <w:sz w:val="28"/>
                <w:szCs w:val="28"/>
              </w:rPr>
              <w:t>,(</w:t>
            </w:r>
            <w:proofErr w:type="gramEnd"/>
            <w:r>
              <w:rPr>
                <w:sz w:val="28"/>
                <w:szCs w:val="28"/>
              </w:rPr>
              <w:t xml:space="preserve"> в </w:t>
            </w:r>
            <w:proofErr w:type="spellStart"/>
            <w:r>
              <w:rPr>
                <w:sz w:val="28"/>
                <w:szCs w:val="28"/>
              </w:rPr>
              <w:t>т.ч</w:t>
            </w:r>
            <w:proofErr w:type="spellEnd"/>
            <w:r>
              <w:rPr>
                <w:sz w:val="28"/>
                <w:szCs w:val="28"/>
              </w:rPr>
              <w:t xml:space="preserve">. и в целях предоставления </w:t>
            </w:r>
            <w:r>
              <w:rPr>
                <w:sz w:val="28"/>
                <w:szCs w:val="28"/>
              </w:rPr>
              <w:lastRenderedPageBreak/>
              <w:t>отдельным категориям ФЛ льготы по уплате земельного налога)</w:t>
            </w:r>
          </w:p>
          <w:p w:rsidR="005C73BA" w:rsidRPr="00881C89" w:rsidRDefault="005C73BA" w:rsidP="00881C89">
            <w:pPr>
              <w:tabs>
                <w:tab w:val="left" w:pos="1665"/>
              </w:tabs>
              <w:rPr>
                <w:sz w:val="28"/>
                <w:szCs w:val="28"/>
              </w:rPr>
            </w:pPr>
          </w:p>
        </w:tc>
      </w:tr>
      <w:tr w:rsidR="005C73BA" w:rsidTr="00980B2A">
        <w:tc>
          <w:tcPr>
            <w:tcW w:w="882" w:type="dxa"/>
          </w:tcPr>
          <w:p w:rsidR="005C73BA" w:rsidRPr="0092222F" w:rsidRDefault="005C73BA" w:rsidP="005C73BA">
            <w:pPr>
              <w:jc w:val="center"/>
              <w:rPr>
                <w:sz w:val="28"/>
                <w:szCs w:val="28"/>
              </w:rPr>
            </w:pPr>
            <w:r>
              <w:rPr>
                <w:sz w:val="28"/>
                <w:szCs w:val="28"/>
              </w:rPr>
              <w:lastRenderedPageBreak/>
              <w:t>1.7.</w:t>
            </w:r>
          </w:p>
        </w:tc>
        <w:tc>
          <w:tcPr>
            <w:tcW w:w="8298" w:type="dxa"/>
          </w:tcPr>
          <w:p w:rsidR="005C73BA" w:rsidRPr="00437AFC" w:rsidRDefault="005C73BA" w:rsidP="005C73BA">
            <w:pPr>
              <w:jc w:val="both"/>
              <w:rPr>
                <w:sz w:val="28"/>
                <w:szCs w:val="28"/>
              </w:rPr>
            </w:pPr>
            <w:r w:rsidRPr="00B03776">
              <w:rPr>
                <w:sz w:val="28"/>
                <w:szCs w:val="28"/>
              </w:rPr>
              <w:t>Увеличение объема поступлений неналоговых доходов, в том числе за счет проведения мероприятий по установлению</w:t>
            </w:r>
            <w:r>
              <w:rPr>
                <w:sz w:val="28"/>
                <w:szCs w:val="28"/>
              </w:rPr>
              <w:t xml:space="preserve"> эффективных ставок арендной платы за сдаваемое в аренду имущество:</w:t>
            </w:r>
          </w:p>
        </w:tc>
        <w:tc>
          <w:tcPr>
            <w:tcW w:w="6740" w:type="dxa"/>
          </w:tcPr>
          <w:p w:rsidR="005C73BA" w:rsidRPr="00B03776" w:rsidRDefault="005C73BA" w:rsidP="005C73BA">
            <w:pPr>
              <w:jc w:val="both"/>
              <w:rPr>
                <w:sz w:val="28"/>
                <w:szCs w:val="28"/>
              </w:rPr>
            </w:pPr>
          </w:p>
        </w:tc>
      </w:tr>
      <w:tr w:rsidR="005C73BA" w:rsidTr="00980B2A">
        <w:tc>
          <w:tcPr>
            <w:tcW w:w="882" w:type="dxa"/>
          </w:tcPr>
          <w:p w:rsidR="005C73BA" w:rsidRPr="0092222F" w:rsidRDefault="005C73BA" w:rsidP="005C73BA">
            <w:pPr>
              <w:jc w:val="center"/>
              <w:rPr>
                <w:sz w:val="28"/>
                <w:szCs w:val="28"/>
              </w:rPr>
            </w:pPr>
          </w:p>
        </w:tc>
        <w:tc>
          <w:tcPr>
            <w:tcW w:w="8298" w:type="dxa"/>
          </w:tcPr>
          <w:p w:rsidR="005C73BA" w:rsidRPr="00437AFC" w:rsidRDefault="005C73BA" w:rsidP="005C73BA">
            <w:pPr>
              <w:jc w:val="both"/>
              <w:rPr>
                <w:sz w:val="28"/>
                <w:szCs w:val="28"/>
              </w:rPr>
            </w:pPr>
            <w:r>
              <w:rPr>
                <w:sz w:val="28"/>
                <w:szCs w:val="28"/>
              </w:rPr>
              <w:t xml:space="preserve">-  </w:t>
            </w:r>
            <w:r w:rsidRPr="00885550">
              <w:rPr>
                <w:sz w:val="28"/>
                <w:szCs w:val="28"/>
              </w:rPr>
              <w:t>внедрение тотального учета муниципального имущества;</w:t>
            </w:r>
          </w:p>
        </w:tc>
        <w:tc>
          <w:tcPr>
            <w:tcW w:w="6740" w:type="dxa"/>
          </w:tcPr>
          <w:p w:rsidR="005C73BA" w:rsidRDefault="005C73BA" w:rsidP="005C73BA">
            <w:pPr>
              <w:jc w:val="both"/>
              <w:rPr>
                <w:sz w:val="28"/>
                <w:szCs w:val="28"/>
              </w:rPr>
            </w:pPr>
          </w:p>
        </w:tc>
      </w:tr>
      <w:tr w:rsidR="005C73BA" w:rsidTr="00980B2A">
        <w:tc>
          <w:tcPr>
            <w:tcW w:w="882" w:type="dxa"/>
          </w:tcPr>
          <w:p w:rsidR="005C73BA" w:rsidRPr="0092222F" w:rsidRDefault="005C73BA" w:rsidP="005C73BA">
            <w:pPr>
              <w:jc w:val="center"/>
              <w:rPr>
                <w:sz w:val="28"/>
                <w:szCs w:val="28"/>
              </w:rPr>
            </w:pPr>
          </w:p>
        </w:tc>
        <w:tc>
          <w:tcPr>
            <w:tcW w:w="8298" w:type="dxa"/>
          </w:tcPr>
          <w:p w:rsidR="005C73BA" w:rsidRPr="00437AFC" w:rsidRDefault="005C73BA" w:rsidP="005C73BA">
            <w:pPr>
              <w:jc w:val="both"/>
              <w:rPr>
                <w:sz w:val="28"/>
                <w:szCs w:val="28"/>
              </w:rPr>
            </w:pPr>
            <w:r>
              <w:rPr>
                <w:sz w:val="28"/>
                <w:szCs w:val="28"/>
              </w:rPr>
              <w:t xml:space="preserve">-  </w:t>
            </w:r>
            <w:r w:rsidRPr="00885550">
              <w:rPr>
                <w:sz w:val="28"/>
                <w:szCs w:val="28"/>
              </w:rPr>
              <w:t>выявление неиспользованного (бесхозного) и установления направления эффективного его использования;</w:t>
            </w:r>
          </w:p>
        </w:tc>
        <w:tc>
          <w:tcPr>
            <w:tcW w:w="6740" w:type="dxa"/>
          </w:tcPr>
          <w:p w:rsidR="005C73BA" w:rsidRDefault="005C73BA" w:rsidP="005C73BA">
            <w:pPr>
              <w:jc w:val="both"/>
              <w:rPr>
                <w:sz w:val="28"/>
                <w:szCs w:val="28"/>
              </w:rPr>
            </w:pPr>
            <w:r>
              <w:rPr>
                <w:sz w:val="28"/>
                <w:szCs w:val="28"/>
              </w:rPr>
              <w:t>-выявлено неиспользованное (бесхозное) имущество и установления направления эффективного его использования</w:t>
            </w:r>
          </w:p>
        </w:tc>
      </w:tr>
      <w:tr w:rsidR="005C73BA" w:rsidTr="00980B2A">
        <w:tc>
          <w:tcPr>
            <w:tcW w:w="882" w:type="dxa"/>
          </w:tcPr>
          <w:p w:rsidR="005C73BA" w:rsidRPr="0092222F" w:rsidRDefault="005C73BA" w:rsidP="005C73BA">
            <w:pPr>
              <w:jc w:val="center"/>
              <w:rPr>
                <w:sz w:val="28"/>
                <w:szCs w:val="28"/>
              </w:rPr>
            </w:pPr>
          </w:p>
        </w:tc>
        <w:tc>
          <w:tcPr>
            <w:tcW w:w="8298" w:type="dxa"/>
          </w:tcPr>
          <w:p w:rsidR="005C73BA" w:rsidRPr="00437AFC" w:rsidRDefault="005C73BA" w:rsidP="005C73BA">
            <w:pPr>
              <w:jc w:val="both"/>
              <w:rPr>
                <w:sz w:val="28"/>
                <w:szCs w:val="28"/>
              </w:rPr>
            </w:pPr>
            <w:r>
              <w:rPr>
                <w:sz w:val="28"/>
                <w:szCs w:val="28"/>
              </w:rPr>
              <w:t xml:space="preserve">- </w:t>
            </w:r>
            <w:r w:rsidRPr="00885550">
              <w:rPr>
                <w:sz w:val="28"/>
                <w:szCs w:val="28"/>
              </w:rPr>
              <w:t>определение и утверждение перечня сдаваемого в аренду имущества с целью увеличения доходов, получаемых в виде арендной платы или иной платы за сдачу во временное владение и пользование</w:t>
            </w:r>
          </w:p>
        </w:tc>
        <w:tc>
          <w:tcPr>
            <w:tcW w:w="6740" w:type="dxa"/>
          </w:tcPr>
          <w:p w:rsidR="005C73BA" w:rsidRPr="00437AFC" w:rsidRDefault="005C73BA" w:rsidP="005C73BA">
            <w:pPr>
              <w:jc w:val="both"/>
              <w:rPr>
                <w:sz w:val="28"/>
                <w:szCs w:val="28"/>
              </w:rPr>
            </w:pPr>
          </w:p>
        </w:tc>
      </w:tr>
      <w:tr w:rsidR="005C73BA" w:rsidTr="00980B2A">
        <w:tc>
          <w:tcPr>
            <w:tcW w:w="882" w:type="dxa"/>
          </w:tcPr>
          <w:p w:rsidR="005C73BA" w:rsidRDefault="005C73BA" w:rsidP="005C73BA">
            <w:pPr>
              <w:jc w:val="center"/>
            </w:pPr>
            <w:r>
              <w:t>1.8.</w:t>
            </w:r>
          </w:p>
        </w:tc>
        <w:tc>
          <w:tcPr>
            <w:tcW w:w="8298" w:type="dxa"/>
          </w:tcPr>
          <w:p w:rsidR="005C73BA" w:rsidRPr="00885550" w:rsidRDefault="005C73BA" w:rsidP="005C73BA">
            <w:pPr>
              <w:jc w:val="both"/>
              <w:rPr>
                <w:sz w:val="28"/>
                <w:szCs w:val="28"/>
              </w:rPr>
            </w:pPr>
            <w:r>
              <w:rPr>
                <w:sz w:val="28"/>
                <w:szCs w:val="28"/>
              </w:rPr>
              <w:t xml:space="preserve">Проведение мероприятий по установлению эффективных ставок арендной платы за сдаваемое в аренду имущество муниципальных образований и земельные участки, находящиеся в муниципальной собственности, а также государственная </w:t>
            </w:r>
            <w:proofErr w:type="gramStart"/>
            <w:r>
              <w:rPr>
                <w:sz w:val="28"/>
                <w:szCs w:val="28"/>
              </w:rPr>
              <w:t>собственность</w:t>
            </w:r>
            <w:proofErr w:type="gramEnd"/>
            <w:r>
              <w:rPr>
                <w:sz w:val="28"/>
                <w:szCs w:val="28"/>
              </w:rPr>
              <w:t xml:space="preserve"> на которые не разграничена</w:t>
            </w:r>
          </w:p>
        </w:tc>
        <w:tc>
          <w:tcPr>
            <w:tcW w:w="6740" w:type="dxa"/>
          </w:tcPr>
          <w:p w:rsidR="005C73BA" w:rsidRDefault="005C73BA" w:rsidP="005C73BA">
            <w:pPr>
              <w:jc w:val="both"/>
              <w:rPr>
                <w:sz w:val="28"/>
                <w:szCs w:val="28"/>
              </w:rPr>
            </w:pPr>
          </w:p>
        </w:tc>
      </w:tr>
      <w:tr w:rsidR="005C73BA" w:rsidTr="00980B2A">
        <w:tc>
          <w:tcPr>
            <w:tcW w:w="882" w:type="dxa"/>
          </w:tcPr>
          <w:p w:rsidR="005C73BA" w:rsidRPr="0092222F" w:rsidRDefault="005C73BA" w:rsidP="005C73BA">
            <w:pPr>
              <w:jc w:val="center"/>
              <w:rPr>
                <w:sz w:val="28"/>
                <w:szCs w:val="28"/>
              </w:rPr>
            </w:pPr>
            <w:r>
              <w:rPr>
                <w:sz w:val="28"/>
                <w:szCs w:val="28"/>
              </w:rPr>
              <w:t>1.9.</w:t>
            </w:r>
          </w:p>
        </w:tc>
        <w:tc>
          <w:tcPr>
            <w:tcW w:w="8298" w:type="dxa"/>
          </w:tcPr>
          <w:p w:rsidR="005C73BA" w:rsidRDefault="005C73BA" w:rsidP="005C73BA">
            <w:pPr>
              <w:jc w:val="both"/>
              <w:rPr>
                <w:sz w:val="28"/>
                <w:szCs w:val="28"/>
              </w:rPr>
            </w:pPr>
            <w:r>
              <w:rPr>
                <w:sz w:val="28"/>
                <w:szCs w:val="28"/>
              </w:rPr>
              <w:t>Проведение муниципального земельного контроля. Выявление собственников земельных участков и другого недвижимого имущества и привлечение их к налогообложению, содействие в оформлении прав собственности на земельные участки и имущество физическими лицами</w:t>
            </w:r>
          </w:p>
        </w:tc>
        <w:tc>
          <w:tcPr>
            <w:tcW w:w="6740" w:type="dxa"/>
          </w:tcPr>
          <w:p w:rsidR="005C73BA" w:rsidRDefault="005C73BA" w:rsidP="00762F63">
            <w:pPr>
              <w:jc w:val="both"/>
              <w:rPr>
                <w:sz w:val="28"/>
                <w:szCs w:val="28"/>
              </w:rPr>
            </w:pPr>
            <w:r>
              <w:rPr>
                <w:sz w:val="28"/>
                <w:szCs w:val="28"/>
              </w:rPr>
              <w:t>В</w:t>
            </w:r>
            <w:r w:rsidR="00762F63">
              <w:rPr>
                <w:sz w:val="28"/>
                <w:szCs w:val="28"/>
              </w:rPr>
              <w:t>ыявлены собственники</w:t>
            </w:r>
            <w:r>
              <w:rPr>
                <w:sz w:val="28"/>
                <w:szCs w:val="28"/>
              </w:rPr>
              <w:t xml:space="preserve"> земельных участков и</w:t>
            </w:r>
            <w:r w:rsidR="00762F63">
              <w:rPr>
                <w:sz w:val="28"/>
                <w:szCs w:val="28"/>
              </w:rPr>
              <w:t xml:space="preserve"> другого недвижимого имущества</w:t>
            </w:r>
            <w:proofErr w:type="gramStart"/>
            <w:r w:rsidR="00762F63">
              <w:rPr>
                <w:sz w:val="28"/>
                <w:szCs w:val="28"/>
              </w:rPr>
              <w:t xml:space="preserve"> ,</w:t>
            </w:r>
            <w:proofErr w:type="gramEnd"/>
            <w:r>
              <w:rPr>
                <w:sz w:val="28"/>
                <w:szCs w:val="28"/>
              </w:rPr>
              <w:t xml:space="preserve"> </w:t>
            </w:r>
            <w:r w:rsidR="00762F63">
              <w:rPr>
                <w:sz w:val="28"/>
                <w:szCs w:val="28"/>
              </w:rPr>
              <w:t>привлечены</w:t>
            </w:r>
            <w:r>
              <w:rPr>
                <w:sz w:val="28"/>
                <w:szCs w:val="28"/>
              </w:rPr>
              <w:t xml:space="preserve"> к налогообложению, </w:t>
            </w:r>
            <w:r w:rsidR="00762F63">
              <w:rPr>
                <w:sz w:val="28"/>
                <w:szCs w:val="28"/>
              </w:rPr>
              <w:t xml:space="preserve"> оказано </w:t>
            </w:r>
            <w:r>
              <w:rPr>
                <w:sz w:val="28"/>
                <w:szCs w:val="28"/>
              </w:rPr>
              <w:t xml:space="preserve">содействие в оформлении прав собственности на земельные участки и имущество физическими лицами  </w:t>
            </w:r>
          </w:p>
        </w:tc>
      </w:tr>
      <w:tr w:rsidR="005C73BA" w:rsidTr="00980B2A">
        <w:trPr>
          <w:trHeight w:val="989"/>
        </w:trPr>
        <w:tc>
          <w:tcPr>
            <w:tcW w:w="882" w:type="dxa"/>
          </w:tcPr>
          <w:p w:rsidR="005C73BA" w:rsidRDefault="005C73BA" w:rsidP="005C73BA">
            <w:pPr>
              <w:jc w:val="center"/>
              <w:rPr>
                <w:sz w:val="28"/>
                <w:szCs w:val="28"/>
              </w:rPr>
            </w:pPr>
            <w:r>
              <w:rPr>
                <w:sz w:val="28"/>
                <w:szCs w:val="28"/>
              </w:rPr>
              <w:lastRenderedPageBreak/>
              <w:t>1.10.</w:t>
            </w:r>
          </w:p>
        </w:tc>
        <w:tc>
          <w:tcPr>
            <w:tcW w:w="8298" w:type="dxa"/>
          </w:tcPr>
          <w:p w:rsidR="005C73BA" w:rsidRPr="00470E01" w:rsidRDefault="005C73BA" w:rsidP="005C73BA">
            <w:pPr>
              <w:jc w:val="both"/>
              <w:rPr>
                <w:sz w:val="28"/>
                <w:szCs w:val="28"/>
              </w:rPr>
            </w:pPr>
            <w:r w:rsidRPr="00470E01">
              <w:rPr>
                <w:sz w:val="28"/>
                <w:szCs w:val="28"/>
              </w:rPr>
              <w:t>Проведение работы по определени</w:t>
            </w:r>
            <w:proofErr w:type="gramStart"/>
            <w:r w:rsidRPr="00470E01">
              <w:rPr>
                <w:sz w:val="28"/>
                <w:szCs w:val="28"/>
              </w:rPr>
              <w:t>ю(</w:t>
            </w:r>
            <w:proofErr w:type="gramEnd"/>
            <w:r w:rsidRPr="00470E01">
              <w:rPr>
                <w:sz w:val="28"/>
                <w:szCs w:val="28"/>
              </w:rPr>
              <w:t>уточнению) категории земель и видов разрешенного использования  земельных участков в целях определения их кадастровой стоимости( налоговой базы),уточнению ранее направленных налоговыми органами сведений о земельных участках</w:t>
            </w:r>
          </w:p>
          <w:p w:rsidR="005C73BA" w:rsidRDefault="005C73BA" w:rsidP="005C73BA">
            <w:pPr>
              <w:jc w:val="both"/>
              <w:rPr>
                <w:sz w:val="28"/>
                <w:szCs w:val="28"/>
              </w:rPr>
            </w:pPr>
          </w:p>
        </w:tc>
        <w:tc>
          <w:tcPr>
            <w:tcW w:w="6740" w:type="dxa"/>
          </w:tcPr>
          <w:p w:rsidR="00BB3335" w:rsidRPr="00762F63" w:rsidRDefault="00BB3335" w:rsidP="00BB3335">
            <w:pPr>
              <w:jc w:val="both"/>
              <w:rPr>
                <w:sz w:val="28"/>
                <w:szCs w:val="28"/>
              </w:rPr>
            </w:pPr>
            <w:r w:rsidRPr="00762F63">
              <w:rPr>
                <w:sz w:val="28"/>
                <w:szCs w:val="28"/>
              </w:rPr>
              <w:t>Проведены работы по определени</w:t>
            </w:r>
            <w:proofErr w:type="gramStart"/>
            <w:r w:rsidRPr="00762F63">
              <w:rPr>
                <w:sz w:val="28"/>
                <w:szCs w:val="28"/>
              </w:rPr>
              <w:t>ю(</w:t>
            </w:r>
            <w:proofErr w:type="gramEnd"/>
            <w:r w:rsidRPr="00762F63">
              <w:rPr>
                <w:sz w:val="28"/>
                <w:szCs w:val="28"/>
              </w:rPr>
              <w:t>уточнению) категории земель и видов разрешенного использования  земельных участков в целях определения их кадастровой стоимости( налоговой базы),уточнению ранее направленных налоговыми органами сведений о земельных участках</w:t>
            </w:r>
          </w:p>
          <w:p w:rsidR="005C73BA" w:rsidRPr="00BB3335" w:rsidRDefault="005C73BA" w:rsidP="005C73BA">
            <w:pPr>
              <w:jc w:val="both"/>
              <w:rPr>
                <w:sz w:val="28"/>
                <w:szCs w:val="28"/>
                <w:highlight w:val="yellow"/>
              </w:rPr>
            </w:pPr>
          </w:p>
        </w:tc>
      </w:tr>
      <w:tr w:rsidR="005C73BA" w:rsidTr="00980B2A">
        <w:tc>
          <w:tcPr>
            <w:tcW w:w="882" w:type="dxa"/>
          </w:tcPr>
          <w:p w:rsidR="005C73BA" w:rsidRDefault="005C73BA" w:rsidP="005C73BA">
            <w:pPr>
              <w:jc w:val="center"/>
              <w:rPr>
                <w:sz w:val="28"/>
                <w:szCs w:val="28"/>
              </w:rPr>
            </w:pPr>
          </w:p>
        </w:tc>
        <w:tc>
          <w:tcPr>
            <w:tcW w:w="8298" w:type="dxa"/>
          </w:tcPr>
          <w:p w:rsidR="005C73BA" w:rsidRPr="00470E01" w:rsidRDefault="005C73BA" w:rsidP="005C73BA">
            <w:pPr>
              <w:jc w:val="both"/>
              <w:rPr>
                <w:sz w:val="28"/>
                <w:szCs w:val="28"/>
              </w:rPr>
            </w:pPr>
            <w:r w:rsidRPr="00470E01">
              <w:rPr>
                <w:sz w:val="28"/>
                <w:szCs w:val="28"/>
              </w:rPr>
              <w:t>-</w:t>
            </w:r>
            <w:r>
              <w:rPr>
                <w:sz w:val="28"/>
                <w:szCs w:val="28"/>
              </w:rPr>
              <w:t xml:space="preserve">  </w:t>
            </w:r>
            <w:r w:rsidRPr="00470E01">
              <w:rPr>
                <w:sz w:val="28"/>
                <w:szCs w:val="28"/>
              </w:rPr>
              <w:t>уточнение сведений о налогооблагаемых земельных участках, необходимых для расчета кадастровой стоимости</w:t>
            </w:r>
          </w:p>
          <w:p w:rsidR="005C73BA" w:rsidRDefault="005C73BA" w:rsidP="005C73BA">
            <w:pPr>
              <w:jc w:val="both"/>
              <w:rPr>
                <w:sz w:val="28"/>
                <w:szCs w:val="28"/>
              </w:rPr>
            </w:pPr>
          </w:p>
        </w:tc>
        <w:tc>
          <w:tcPr>
            <w:tcW w:w="6740" w:type="dxa"/>
          </w:tcPr>
          <w:p w:rsidR="005C73BA" w:rsidRPr="00470E01" w:rsidRDefault="005C73BA" w:rsidP="005C73BA">
            <w:pPr>
              <w:jc w:val="both"/>
              <w:rPr>
                <w:sz w:val="28"/>
                <w:szCs w:val="28"/>
              </w:rPr>
            </w:pPr>
          </w:p>
        </w:tc>
      </w:tr>
      <w:tr w:rsidR="005C73BA" w:rsidTr="00980B2A">
        <w:tc>
          <w:tcPr>
            <w:tcW w:w="882" w:type="dxa"/>
          </w:tcPr>
          <w:p w:rsidR="005C73BA" w:rsidRDefault="005C73BA" w:rsidP="005C73BA">
            <w:pPr>
              <w:jc w:val="center"/>
              <w:rPr>
                <w:sz w:val="28"/>
                <w:szCs w:val="28"/>
              </w:rPr>
            </w:pPr>
          </w:p>
        </w:tc>
        <w:tc>
          <w:tcPr>
            <w:tcW w:w="8298" w:type="dxa"/>
          </w:tcPr>
          <w:p w:rsidR="005C73BA" w:rsidRDefault="005C73BA" w:rsidP="005C73BA">
            <w:pPr>
              <w:jc w:val="both"/>
              <w:rPr>
                <w:sz w:val="28"/>
                <w:szCs w:val="28"/>
              </w:rPr>
            </w:pPr>
            <w:r w:rsidRPr="00470E01">
              <w:rPr>
                <w:sz w:val="28"/>
                <w:szCs w:val="28"/>
              </w:rPr>
              <w:t>-</w:t>
            </w:r>
            <w:r>
              <w:rPr>
                <w:sz w:val="28"/>
                <w:szCs w:val="28"/>
              </w:rPr>
              <w:t xml:space="preserve">  </w:t>
            </w:r>
            <w:r w:rsidRPr="00470E01">
              <w:rPr>
                <w:sz w:val="28"/>
                <w:szCs w:val="28"/>
              </w:rPr>
              <w:t>издание муниципальных правовых актов (решений) об отнесении земельных участков к определенной категории земель и (или) об установлении вида разрешенного использования, позволяющего рассчитать кадастровую стоимость;</w:t>
            </w:r>
          </w:p>
        </w:tc>
        <w:tc>
          <w:tcPr>
            <w:tcW w:w="6740" w:type="dxa"/>
          </w:tcPr>
          <w:p w:rsidR="005C73BA" w:rsidRPr="00470E01" w:rsidRDefault="005C73BA" w:rsidP="005C73BA">
            <w:pPr>
              <w:jc w:val="both"/>
              <w:rPr>
                <w:sz w:val="28"/>
                <w:szCs w:val="28"/>
              </w:rPr>
            </w:pPr>
          </w:p>
        </w:tc>
      </w:tr>
      <w:tr w:rsidR="005C73BA" w:rsidTr="00980B2A">
        <w:tc>
          <w:tcPr>
            <w:tcW w:w="882" w:type="dxa"/>
          </w:tcPr>
          <w:p w:rsidR="005C73BA" w:rsidRDefault="005C73BA" w:rsidP="005C73BA">
            <w:pPr>
              <w:jc w:val="center"/>
              <w:rPr>
                <w:sz w:val="28"/>
                <w:szCs w:val="28"/>
              </w:rPr>
            </w:pPr>
          </w:p>
        </w:tc>
        <w:tc>
          <w:tcPr>
            <w:tcW w:w="8298" w:type="dxa"/>
          </w:tcPr>
          <w:p w:rsidR="005C73BA" w:rsidRDefault="005C73BA" w:rsidP="005C73BA">
            <w:pPr>
              <w:jc w:val="both"/>
              <w:rPr>
                <w:sz w:val="28"/>
                <w:szCs w:val="28"/>
              </w:rPr>
            </w:pPr>
            <w:r w:rsidRPr="00470E01">
              <w:rPr>
                <w:sz w:val="28"/>
                <w:szCs w:val="28"/>
              </w:rPr>
              <w:t>-</w:t>
            </w:r>
            <w:r>
              <w:rPr>
                <w:sz w:val="28"/>
                <w:szCs w:val="28"/>
              </w:rPr>
              <w:t xml:space="preserve">  </w:t>
            </w:r>
            <w:r w:rsidRPr="00470E01">
              <w:rPr>
                <w:sz w:val="28"/>
                <w:szCs w:val="28"/>
              </w:rPr>
              <w:t>направление указанных акто</w:t>
            </w:r>
            <w:proofErr w:type="gramStart"/>
            <w:r w:rsidRPr="00470E01">
              <w:rPr>
                <w:sz w:val="28"/>
                <w:szCs w:val="28"/>
              </w:rPr>
              <w:t>в(</w:t>
            </w:r>
            <w:proofErr w:type="gramEnd"/>
            <w:r w:rsidRPr="00470E01">
              <w:rPr>
                <w:sz w:val="28"/>
                <w:szCs w:val="28"/>
              </w:rPr>
              <w:t xml:space="preserve">решений) в территориальные отделы филиала ФГБУ «ФКП </w:t>
            </w:r>
            <w:proofErr w:type="spellStart"/>
            <w:r w:rsidRPr="00470E01">
              <w:rPr>
                <w:sz w:val="28"/>
                <w:szCs w:val="28"/>
              </w:rPr>
              <w:t>Росреестра</w:t>
            </w:r>
            <w:proofErr w:type="spellEnd"/>
            <w:r w:rsidRPr="00470E01">
              <w:rPr>
                <w:sz w:val="28"/>
                <w:szCs w:val="28"/>
              </w:rPr>
              <w:t>» по Приморскому краю в соответствии с Положением об информационном взаимодействии при ведении государственного кадастра недвижимости, утвержденным Постановлением Правительства РФ от 18.08.2008г.№618</w:t>
            </w:r>
          </w:p>
        </w:tc>
        <w:tc>
          <w:tcPr>
            <w:tcW w:w="6740" w:type="dxa"/>
          </w:tcPr>
          <w:p w:rsidR="005C73BA" w:rsidRPr="00470E01" w:rsidRDefault="005C73BA" w:rsidP="005C73BA">
            <w:pPr>
              <w:jc w:val="both"/>
              <w:rPr>
                <w:sz w:val="28"/>
                <w:szCs w:val="28"/>
              </w:rPr>
            </w:pPr>
          </w:p>
        </w:tc>
      </w:tr>
      <w:tr w:rsidR="005C73BA" w:rsidTr="00980B2A">
        <w:tc>
          <w:tcPr>
            <w:tcW w:w="882" w:type="dxa"/>
          </w:tcPr>
          <w:p w:rsidR="005C73BA" w:rsidRDefault="005C73BA" w:rsidP="005C73BA">
            <w:pPr>
              <w:jc w:val="center"/>
              <w:rPr>
                <w:sz w:val="28"/>
                <w:szCs w:val="28"/>
              </w:rPr>
            </w:pPr>
          </w:p>
        </w:tc>
        <w:tc>
          <w:tcPr>
            <w:tcW w:w="8298" w:type="dxa"/>
          </w:tcPr>
          <w:p w:rsidR="005C73BA" w:rsidRDefault="005C73BA" w:rsidP="005C73BA">
            <w:pPr>
              <w:jc w:val="both"/>
              <w:rPr>
                <w:sz w:val="28"/>
                <w:szCs w:val="28"/>
              </w:rPr>
            </w:pPr>
            <w:r w:rsidRPr="00470E01">
              <w:rPr>
                <w:sz w:val="28"/>
                <w:szCs w:val="28"/>
              </w:rPr>
              <w:t>-</w:t>
            </w:r>
            <w:r>
              <w:rPr>
                <w:sz w:val="28"/>
                <w:szCs w:val="28"/>
              </w:rPr>
              <w:t xml:space="preserve">  </w:t>
            </w:r>
            <w:r w:rsidRPr="00470E01">
              <w:rPr>
                <w:sz w:val="28"/>
                <w:szCs w:val="28"/>
              </w:rPr>
              <w:t xml:space="preserve">направление в филиал  ФГБУ «ФКП </w:t>
            </w:r>
            <w:proofErr w:type="spellStart"/>
            <w:r w:rsidRPr="00470E01">
              <w:rPr>
                <w:sz w:val="28"/>
                <w:szCs w:val="28"/>
              </w:rPr>
              <w:t>Росреестра</w:t>
            </w:r>
            <w:proofErr w:type="spellEnd"/>
            <w:r w:rsidRPr="00470E01">
              <w:rPr>
                <w:sz w:val="28"/>
                <w:szCs w:val="28"/>
              </w:rPr>
              <w:t>» по Приморскому краю сведений</w:t>
            </w:r>
            <w:proofErr w:type="gramStart"/>
            <w:r w:rsidRPr="00470E01">
              <w:rPr>
                <w:sz w:val="28"/>
                <w:szCs w:val="28"/>
              </w:rPr>
              <w:t xml:space="preserve"> ,</w:t>
            </w:r>
            <w:proofErr w:type="gramEnd"/>
            <w:r w:rsidRPr="00470E01">
              <w:rPr>
                <w:sz w:val="28"/>
                <w:szCs w:val="28"/>
              </w:rPr>
              <w:t xml:space="preserve"> позволяющих отнести земельный участок к определенной оценочной  группе ,установленной методическими и нормативно-техническими документами по государственной кадастровой оценке земель</w:t>
            </w:r>
          </w:p>
        </w:tc>
        <w:tc>
          <w:tcPr>
            <w:tcW w:w="6740" w:type="dxa"/>
          </w:tcPr>
          <w:p w:rsidR="005C73BA" w:rsidRPr="00470E01" w:rsidRDefault="005C73BA" w:rsidP="005C73BA">
            <w:pPr>
              <w:jc w:val="both"/>
              <w:rPr>
                <w:sz w:val="28"/>
                <w:szCs w:val="28"/>
              </w:rPr>
            </w:pPr>
          </w:p>
        </w:tc>
      </w:tr>
      <w:tr w:rsidR="005C73BA" w:rsidTr="00980B2A">
        <w:tc>
          <w:tcPr>
            <w:tcW w:w="882" w:type="dxa"/>
          </w:tcPr>
          <w:p w:rsidR="005C73BA" w:rsidRDefault="005C73BA" w:rsidP="005C73BA">
            <w:pPr>
              <w:jc w:val="center"/>
              <w:rPr>
                <w:sz w:val="28"/>
                <w:szCs w:val="28"/>
              </w:rPr>
            </w:pPr>
          </w:p>
        </w:tc>
        <w:tc>
          <w:tcPr>
            <w:tcW w:w="8298" w:type="dxa"/>
          </w:tcPr>
          <w:p w:rsidR="005C73BA" w:rsidRDefault="005C73BA" w:rsidP="005C73BA">
            <w:pPr>
              <w:jc w:val="both"/>
              <w:rPr>
                <w:sz w:val="28"/>
                <w:szCs w:val="28"/>
              </w:rPr>
            </w:pPr>
            <w:r w:rsidRPr="00470E01">
              <w:rPr>
                <w:sz w:val="28"/>
                <w:szCs w:val="28"/>
              </w:rPr>
              <w:t>-</w:t>
            </w:r>
            <w:r>
              <w:rPr>
                <w:sz w:val="28"/>
                <w:szCs w:val="28"/>
              </w:rPr>
              <w:t xml:space="preserve">  </w:t>
            </w:r>
            <w:r w:rsidRPr="00470E01">
              <w:rPr>
                <w:sz w:val="28"/>
                <w:szCs w:val="28"/>
              </w:rPr>
              <w:t>получение кадастровых справок о кадастровой стоимости земельных участков</w:t>
            </w:r>
          </w:p>
        </w:tc>
        <w:tc>
          <w:tcPr>
            <w:tcW w:w="6740" w:type="dxa"/>
          </w:tcPr>
          <w:p w:rsidR="005C73BA" w:rsidRPr="00470E01" w:rsidRDefault="005C73BA" w:rsidP="005C73BA">
            <w:pPr>
              <w:jc w:val="both"/>
              <w:rPr>
                <w:sz w:val="28"/>
                <w:szCs w:val="28"/>
              </w:rPr>
            </w:pPr>
            <w:r>
              <w:rPr>
                <w:sz w:val="28"/>
                <w:szCs w:val="28"/>
              </w:rPr>
              <w:t>-получение кадастровых справок о кадастровой стоимости земельных участков</w:t>
            </w:r>
          </w:p>
        </w:tc>
      </w:tr>
      <w:tr w:rsidR="005C73BA" w:rsidTr="00980B2A">
        <w:tc>
          <w:tcPr>
            <w:tcW w:w="882" w:type="dxa"/>
          </w:tcPr>
          <w:p w:rsidR="005C73BA" w:rsidRDefault="005C73BA" w:rsidP="005C73BA">
            <w:pPr>
              <w:jc w:val="center"/>
              <w:rPr>
                <w:sz w:val="28"/>
                <w:szCs w:val="28"/>
              </w:rPr>
            </w:pPr>
            <w:r>
              <w:rPr>
                <w:sz w:val="28"/>
                <w:szCs w:val="28"/>
              </w:rPr>
              <w:t>1.11.</w:t>
            </w:r>
          </w:p>
        </w:tc>
        <w:tc>
          <w:tcPr>
            <w:tcW w:w="8298" w:type="dxa"/>
          </w:tcPr>
          <w:p w:rsidR="005C73BA" w:rsidRDefault="005C73BA" w:rsidP="005C73BA">
            <w:pPr>
              <w:jc w:val="both"/>
              <w:rPr>
                <w:sz w:val="28"/>
                <w:szCs w:val="28"/>
              </w:rPr>
            </w:pPr>
            <w:r>
              <w:rPr>
                <w:sz w:val="28"/>
                <w:szCs w:val="28"/>
              </w:rPr>
              <w:t xml:space="preserve">Внесение  соответствующих изменений в нормативные правовые </w:t>
            </w:r>
            <w:r>
              <w:rPr>
                <w:sz w:val="28"/>
                <w:szCs w:val="28"/>
              </w:rPr>
              <w:lastRenderedPageBreak/>
              <w:t>акты по налогу на имущество физических лиц и земельному налогу</w:t>
            </w:r>
          </w:p>
        </w:tc>
        <w:tc>
          <w:tcPr>
            <w:tcW w:w="6740" w:type="dxa"/>
          </w:tcPr>
          <w:p w:rsidR="005C73BA" w:rsidRDefault="005C73BA" w:rsidP="005C73BA">
            <w:pPr>
              <w:jc w:val="both"/>
              <w:rPr>
                <w:sz w:val="28"/>
                <w:szCs w:val="28"/>
              </w:rPr>
            </w:pPr>
          </w:p>
        </w:tc>
      </w:tr>
      <w:tr w:rsidR="005C73BA" w:rsidTr="00980B2A">
        <w:tc>
          <w:tcPr>
            <w:tcW w:w="882" w:type="dxa"/>
          </w:tcPr>
          <w:p w:rsidR="005C73BA" w:rsidRDefault="005C73BA" w:rsidP="005C73BA">
            <w:pPr>
              <w:jc w:val="center"/>
              <w:rPr>
                <w:sz w:val="28"/>
                <w:szCs w:val="28"/>
              </w:rPr>
            </w:pPr>
          </w:p>
        </w:tc>
        <w:tc>
          <w:tcPr>
            <w:tcW w:w="8298" w:type="dxa"/>
          </w:tcPr>
          <w:p w:rsidR="005C73BA" w:rsidRDefault="005C73BA" w:rsidP="005C73BA">
            <w:pPr>
              <w:jc w:val="both"/>
              <w:rPr>
                <w:sz w:val="28"/>
                <w:szCs w:val="28"/>
              </w:rPr>
            </w:pPr>
            <w:r>
              <w:rPr>
                <w:sz w:val="28"/>
                <w:szCs w:val="28"/>
              </w:rPr>
              <w:t>-  внесение изменений в нормативно-правовые акты по налогу на имущество физических лиц и земельному налогу</w:t>
            </w:r>
          </w:p>
        </w:tc>
        <w:tc>
          <w:tcPr>
            <w:tcW w:w="6740" w:type="dxa"/>
          </w:tcPr>
          <w:p w:rsidR="005C73BA" w:rsidRDefault="005C73BA" w:rsidP="005C73BA">
            <w:pPr>
              <w:jc w:val="both"/>
              <w:rPr>
                <w:sz w:val="28"/>
                <w:szCs w:val="28"/>
              </w:rPr>
            </w:pPr>
          </w:p>
        </w:tc>
      </w:tr>
      <w:tr w:rsidR="005C73BA" w:rsidTr="00980B2A">
        <w:tc>
          <w:tcPr>
            <w:tcW w:w="882" w:type="dxa"/>
          </w:tcPr>
          <w:p w:rsidR="005C73BA" w:rsidRDefault="005C73BA" w:rsidP="005C73BA">
            <w:pPr>
              <w:jc w:val="center"/>
              <w:rPr>
                <w:sz w:val="28"/>
                <w:szCs w:val="28"/>
              </w:rPr>
            </w:pPr>
          </w:p>
        </w:tc>
        <w:tc>
          <w:tcPr>
            <w:tcW w:w="8298" w:type="dxa"/>
          </w:tcPr>
          <w:p w:rsidR="005C73BA" w:rsidRDefault="005C73BA" w:rsidP="005C73BA">
            <w:pPr>
              <w:jc w:val="both"/>
              <w:rPr>
                <w:sz w:val="28"/>
                <w:szCs w:val="28"/>
              </w:rPr>
            </w:pPr>
            <w:r>
              <w:rPr>
                <w:sz w:val="28"/>
                <w:szCs w:val="28"/>
              </w:rPr>
              <w:t xml:space="preserve"> - представление нормативно-правовых актов в территориальные налоговые органы</w:t>
            </w:r>
          </w:p>
        </w:tc>
        <w:tc>
          <w:tcPr>
            <w:tcW w:w="6740" w:type="dxa"/>
          </w:tcPr>
          <w:p w:rsidR="005C73BA" w:rsidRDefault="005C73BA" w:rsidP="005C73BA">
            <w:pPr>
              <w:jc w:val="both"/>
              <w:rPr>
                <w:sz w:val="28"/>
                <w:szCs w:val="28"/>
              </w:rPr>
            </w:pPr>
          </w:p>
        </w:tc>
      </w:tr>
      <w:tr w:rsidR="005C73BA" w:rsidTr="00980B2A">
        <w:tc>
          <w:tcPr>
            <w:tcW w:w="882" w:type="dxa"/>
          </w:tcPr>
          <w:p w:rsidR="005C73BA" w:rsidRDefault="005C73BA" w:rsidP="005C73BA">
            <w:pPr>
              <w:jc w:val="center"/>
              <w:rPr>
                <w:sz w:val="28"/>
                <w:szCs w:val="28"/>
              </w:rPr>
            </w:pPr>
            <w:r>
              <w:rPr>
                <w:sz w:val="28"/>
                <w:szCs w:val="28"/>
              </w:rPr>
              <w:t>1.12.</w:t>
            </w:r>
          </w:p>
        </w:tc>
        <w:tc>
          <w:tcPr>
            <w:tcW w:w="8298" w:type="dxa"/>
          </w:tcPr>
          <w:p w:rsidR="005C73BA" w:rsidRDefault="005C73BA" w:rsidP="005C73BA">
            <w:pPr>
              <w:jc w:val="both"/>
              <w:rPr>
                <w:sz w:val="28"/>
                <w:szCs w:val="28"/>
              </w:rPr>
            </w:pPr>
            <w:r>
              <w:rPr>
                <w:sz w:val="28"/>
                <w:szCs w:val="28"/>
              </w:rPr>
              <w:t>Обеспечение своевременного вовлечения в налоговый оборот  объектов капитального строительства, принятых в эксплуатацию, принадлежащих организациям и физическим лицам</w:t>
            </w:r>
          </w:p>
        </w:tc>
        <w:tc>
          <w:tcPr>
            <w:tcW w:w="6740" w:type="dxa"/>
          </w:tcPr>
          <w:p w:rsidR="005C73BA" w:rsidRDefault="005C73BA" w:rsidP="005C73BA">
            <w:pPr>
              <w:jc w:val="both"/>
              <w:rPr>
                <w:sz w:val="28"/>
                <w:szCs w:val="28"/>
              </w:rPr>
            </w:pPr>
            <w:r>
              <w:rPr>
                <w:sz w:val="28"/>
                <w:szCs w:val="28"/>
              </w:rPr>
              <w:t>Обеспечено своевременное в</w:t>
            </w:r>
            <w:r w:rsidR="00BB3335">
              <w:rPr>
                <w:sz w:val="28"/>
                <w:szCs w:val="28"/>
              </w:rPr>
              <w:t>овлечение в налоговый оборот объ</w:t>
            </w:r>
            <w:r>
              <w:rPr>
                <w:sz w:val="28"/>
                <w:szCs w:val="28"/>
              </w:rPr>
              <w:t>ектов капитального строительства, принятых в эксплуатацию, принадлежащих физическим лицам дом по адресу; Мира 24а</w:t>
            </w:r>
          </w:p>
        </w:tc>
      </w:tr>
      <w:tr w:rsidR="005C73BA" w:rsidTr="00980B2A">
        <w:tc>
          <w:tcPr>
            <w:tcW w:w="882" w:type="dxa"/>
          </w:tcPr>
          <w:p w:rsidR="005C73BA" w:rsidRDefault="005C73BA" w:rsidP="005C73BA">
            <w:pPr>
              <w:jc w:val="center"/>
              <w:rPr>
                <w:sz w:val="28"/>
                <w:szCs w:val="28"/>
              </w:rPr>
            </w:pPr>
          </w:p>
        </w:tc>
        <w:tc>
          <w:tcPr>
            <w:tcW w:w="8298" w:type="dxa"/>
          </w:tcPr>
          <w:p w:rsidR="005C73BA" w:rsidRDefault="005C73BA" w:rsidP="005C73BA">
            <w:pPr>
              <w:jc w:val="both"/>
              <w:rPr>
                <w:sz w:val="28"/>
                <w:szCs w:val="28"/>
              </w:rPr>
            </w:pPr>
            <w:r>
              <w:rPr>
                <w:sz w:val="28"/>
                <w:szCs w:val="28"/>
              </w:rPr>
              <w:t>-  представление в территориальные налоговые органы в электронном виде выданных решений на ввод объектов капитального строительства в эксплуатацию</w:t>
            </w:r>
          </w:p>
        </w:tc>
        <w:tc>
          <w:tcPr>
            <w:tcW w:w="6740" w:type="dxa"/>
          </w:tcPr>
          <w:p w:rsidR="005C73BA" w:rsidRDefault="005C73BA" w:rsidP="005C73BA">
            <w:pPr>
              <w:jc w:val="both"/>
              <w:rPr>
                <w:sz w:val="28"/>
                <w:szCs w:val="28"/>
              </w:rPr>
            </w:pPr>
          </w:p>
        </w:tc>
      </w:tr>
      <w:tr w:rsidR="005C73BA" w:rsidTr="00980B2A">
        <w:trPr>
          <w:trHeight w:val="168"/>
        </w:trPr>
        <w:tc>
          <w:tcPr>
            <w:tcW w:w="882" w:type="dxa"/>
          </w:tcPr>
          <w:p w:rsidR="005C73BA" w:rsidRDefault="005C73BA" w:rsidP="005C73BA">
            <w:pPr>
              <w:jc w:val="center"/>
              <w:rPr>
                <w:sz w:val="28"/>
                <w:szCs w:val="28"/>
              </w:rPr>
            </w:pPr>
            <w:r>
              <w:rPr>
                <w:sz w:val="28"/>
                <w:szCs w:val="28"/>
              </w:rPr>
              <w:t>1.13.</w:t>
            </w:r>
          </w:p>
        </w:tc>
        <w:tc>
          <w:tcPr>
            <w:tcW w:w="8298" w:type="dxa"/>
          </w:tcPr>
          <w:p w:rsidR="005C73BA" w:rsidRDefault="005C73BA" w:rsidP="005C73BA">
            <w:pPr>
              <w:jc w:val="both"/>
              <w:rPr>
                <w:sz w:val="28"/>
                <w:szCs w:val="28"/>
              </w:rPr>
            </w:pPr>
            <w:r>
              <w:rPr>
                <w:sz w:val="28"/>
                <w:szCs w:val="28"/>
              </w:rPr>
              <w:t>Обеспечение выявления используемых не по целевому назначению (неиспользуемых) земель сельскохозяйственного назначения или земель в составе зон сельскохозяйственного использования в населенных пунктах, предназначенных для сельскохозяйственного использования</w:t>
            </w:r>
          </w:p>
        </w:tc>
        <w:tc>
          <w:tcPr>
            <w:tcW w:w="6740" w:type="dxa"/>
          </w:tcPr>
          <w:p w:rsidR="005C73BA" w:rsidRDefault="005C73BA" w:rsidP="005C73BA">
            <w:pPr>
              <w:jc w:val="both"/>
              <w:rPr>
                <w:sz w:val="28"/>
                <w:szCs w:val="28"/>
              </w:rPr>
            </w:pPr>
          </w:p>
        </w:tc>
      </w:tr>
      <w:tr w:rsidR="005C73BA" w:rsidTr="00980B2A">
        <w:tc>
          <w:tcPr>
            <w:tcW w:w="882" w:type="dxa"/>
          </w:tcPr>
          <w:p w:rsidR="005C73BA" w:rsidRDefault="005C73BA" w:rsidP="005C73BA">
            <w:pPr>
              <w:jc w:val="center"/>
              <w:rPr>
                <w:sz w:val="28"/>
                <w:szCs w:val="28"/>
              </w:rPr>
            </w:pPr>
          </w:p>
        </w:tc>
        <w:tc>
          <w:tcPr>
            <w:tcW w:w="8298" w:type="dxa"/>
          </w:tcPr>
          <w:p w:rsidR="005C73BA" w:rsidRDefault="005C73BA" w:rsidP="005C73BA">
            <w:pPr>
              <w:jc w:val="both"/>
              <w:rPr>
                <w:sz w:val="28"/>
                <w:szCs w:val="28"/>
              </w:rPr>
            </w:pPr>
            <w:r>
              <w:rPr>
                <w:sz w:val="28"/>
                <w:szCs w:val="28"/>
              </w:rPr>
              <w:t>-  обобщение результатов проверок соблюдения земельного законодательства в отношении указанных земель, представление в налоговые инспекции удостоверенных копий актов проверок, проведенных в рамках полномочий органов местного самоуправления</w:t>
            </w:r>
          </w:p>
        </w:tc>
        <w:tc>
          <w:tcPr>
            <w:tcW w:w="6740" w:type="dxa"/>
          </w:tcPr>
          <w:p w:rsidR="005C73BA" w:rsidRDefault="005C73BA" w:rsidP="005C73BA">
            <w:pPr>
              <w:jc w:val="both"/>
              <w:rPr>
                <w:sz w:val="28"/>
                <w:szCs w:val="28"/>
              </w:rPr>
            </w:pPr>
          </w:p>
        </w:tc>
      </w:tr>
      <w:tr w:rsidR="005C73BA" w:rsidTr="00980B2A">
        <w:tc>
          <w:tcPr>
            <w:tcW w:w="882" w:type="dxa"/>
          </w:tcPr>
          <w:p w:rsidR="005C73BA" w:rsidRDefault="005C73BA" w:rsidP="005C73BA">
            <w:pPr>
              <w:jc w:val="center"/>
              <w:rPr>
                <w:sz w:val="28"/>
                <w:szCs w:val="28"/>
              </w:rPr>
            </w:pPr>
            <w:r>
              <w:rPr>
                <w:sz w:val="28"/>
                <w:szCs w:val="28"/>
              </w:rPr>
              <w:t>1.14.</w:t>
            </w:r>
          </w:p>
        </w:tc>
        <w:tc>
          <w:tcPr>
            <w:tcW w:w="8298" w:type="dxa"/>
          </w:tcPr>
          <w:p w:rsidR="005C73BA" w:rsidRDefault="005C73BA" w:rsidP="005C73BA">
            <w:pPr>
              <w:jc w:val="both"/>
              <w:rPr>
                <w:sz w:val="28"/>
                <w:szCs w:val="28"/>
              </w:rPr>
            </w:pPr>
            <w:r>
              <w:rPr>
                <w:sz w:val="28"/>
                <w:szCs w:val="28"/>
              </w:rPr>
              <w:t>Проведение заседаний МВК</w:t>
            </w:r>
            <w:proofErr w:type="gramStart"/>
            <w:r>
              <w:rPr>
                <w:sz w:val="28"/>
                <w:szCs w:val="28"/>
              </w:rPr>
              <w:t xml:space="preserve"> .</w:t>
            </w:r>
            <w:proofErr w:type="gramEnd"/>
            <w:r>
              <w:rPr>
                <w:sz w:val="28"/>
                <w:szCs w:val="28"/>
              </w:rPr>
              <w:t>Заслушивание на заседание межведомственной комиссии по налоговой политике при главе поселения юридических и физических лиц ,имеющих задолженность по  имущественным налогам</w:t>
            </w:r>
          </w:p>
        </w:tc>
        <w:tc>
          <w:tcPr>
            <w:tcW w:w="6740" w:type="dxa"/>
          </w:tcPr>
          <w:p w:rsidR="005C73BA" w:rsidRDefault="00914DC5" w:rsidP="005C73BA">
            <w:pPr>
              <w:jc w:val="both"/>
              <w:rPr>
                <w:sz w:val="28"/>
                <w:szCs w:val="28"/>
              </w:rPr>
            </w:pPr>
            <w:r>
              <w:rPr>
                <w:sz w:val="28"/>
                <w:szCs w:val="28"/>
              </w:rPr>
              <w:t>Проводятся ежемесячно</w:t>
            </w:r>
            <w:r w:rsidR="005C73BA">
              <w:rPr>
                <w:sz w:val="28"/>
                <w:szCs w:val="28"/>
              </w:rPr>
              <w:t xml:space="preserve"> заседания МВК.</w:t>
            </w:r>
            <w:r>
              <w:rPr>
                <w:sz w:val="28"/>
                <w:szCs w:val="28"/>
              </w:rPr>
              <w:t xml:space="preserve"> Заслушиваются </w:t>
            </w:r>
            <w:r w:rsidR="005C73BA">
              <w:rPr>
                <w:sz w:val="28"/>
                <w:szCs w:val="28"/>
              </w:rPr>
              <w:t xml:space="preserve"> на заседание межведомственной комиссии по налоговой политике при главе, физические лица имеющие задолженность по имущественным налогам</w:t>
            </w:r>
          </w:p>
        </w:tc>
      </w:tr>
      <w:tr w:rsidR="005C73BA" w:rsidTr="00980B2A">
        <w:tc>
          <w:tcPr>
            <w:tcW w:w="882" w:type="dxa"/>
          </w:tcPr>
          <w:p w:rsidR="005C73BA" w:rsidRDefault="005C73BA" w:rsidP="005C73BA">
            <w:pPr>
              <w:jc w:val="center"/>
              <w:rPr>
                <w:sz w:val="28"/>
                <w:szCs w:val="28"/>
              </w:rPr>
            </w:pPr>
            <w:r>
              <w:rPr>
                <w:sz w:val="28"/>
                <w:szCs w:val="28"/>
              </w:rPr>
              <w:lastRenderedPageBreak/>
              <w:t>1.15.</w:t>
            </w:r>
          </w:p>
        </w:tc>
        <w:tc>
          <w:tcPr>
            <w:tcW w:w="8298" w:type="dxa"/>
          </w:tcPr>
          <w:p w:rsidR="005C73BA" w:rsidRDefault="005C73BA" w:rsidP="005C73BA">
            <w:pPr>
              <w:jc w:val="both"/>
              <w:rPr>
                <w:sz w:val="28"/>
                <w:szCs w:val="28"/>
              </w:rPr>
            </w:pPr>
            <w:r>
              <w:rPr>
                <w:sz w:val="28"/>
                <w:szCs w:val="28"/>
              </w:rPr>
              <w:t>Обеспечение соблюдения работодателями уровня оплаты труда не ниже минимальной заработной платы, установленной в Приморском крае</w:t>
            </w:r>
          </w:p>
        </w:tc>
        <w:tc>
          <w:tcPr>
            <w:tcW w:w="6740" w:type="dxa"/>
          </w:tcPr>
          <w:p w:rsidR="005C73BA" w:rsidRDefault="005C73BA" w:rsidP="005C73BA">
            <w:pPr>
              <w:jc w:val="both"/>
              <w:rPr>
                <w:sz w:val="28"/>
                <w:szCs w:val="28"/>
              </w:rPr>
            </w:pPr>
          </w:p>
        </w:tc>
      </w:tr>
      <w:tr w:rsidR="005C73BA" w:rsidTr="00980B2A">
        <w:tc>
          <w:tcPr>
            <w:tcW w:w="882" w:type="dxa"/>
          </w:tcPr>
          <w:p w:rsidR="005C73BA" w:rsidRDefault="005C73BA" w:rsidP="005C73BA">
            <w:pPr>
              <w:jc w:val="center"/>
              <w:rPr>
                <w:sz w:val="28"/>
                <w:szCs w:val="28"/>
              </w:rPr>
            </w:pPr>
          </w:p>
        </w:tc>
        <w:tc>
          <w:tcPr>
            <w:tcW w:w="8298" w:type="dxa"/>
          </w:tcPr>
          <w:p w:rsidR="005C73BA" w:rsidRDefault="005C73BA" w:rsidP="005C73BA">
            <w:pPr>
              <w:jc w:val="both"/>
              <w:rPr>
                <w:sz w:val="28"/>
                <w:szCs w:val="28"/>
              </w:rPr>
            </w:pPr>
            <w:r>
              <w:rPr>
                <w:sz w:val="28"/>
                <w:szCs w:val="28"/>
              </w:rPr>
              <w:t>-  выявление деятельности работодателей (налоговых агентов), среднемесячная заработная плата на одного работника у которых менее  минимального размера заработной платы</w:t>
            </w:r>
            <w:proofErr w:type="gramStart"/>
            <w:r>
              <w:rPr>
                <w:sz w:val="28"/>
                <w:szCs w:val="28"/>
              </w:rPr>
              <w:t xml:space="preserve"> ,</w:t>
            </w:r>
            <w:proofErr w:type="gramEnd"/>
            <w:r>
              <w:rPr>
                <w:sz w:val="28"/>
                <w:szCs w:val="28"/>
              </w:rPr>
              <w:t>установленного в Приморском крае</w:t>
            </w:r>
          </w:p>
        </w:tc>
        <w:tc>
          <w:tcPr>
            <w:tcW w:w="6740" w:type="dxa"/>
          </w:tcPr>
          <w:p w:rsidR="005C73BA" w:rsidRDefault="005C73BA" w:rsidP="005C73BA">
            <w:pPr>
              <w:jc w:val="both"/>
              <w:rPr>
                <w:sz w:val="28"/>
                <w:szCs w:val="28"/>
              </w:rPr>
            </w:pPr>
          </w:p>
        </w:tc>
      </w:tr>
      <w:tr w:rsidR="005C73BA" w:rsidTr="00980B2A">
        <w:tc>
          <w:tcPr>
            <w:tcW w:w="882" w:type="dxa"/>
          </w:tcPr>
          <w:p w:rsidR="005C73BA" w:rsidRDefault="005C73BA" w:rsidP="005C73BA">
            <w:pPr>
              <w:jc w:val="center"/>
              <w:rPr>
                <w:sz w:val="28"/>
                <w:szCs w:val="28"/>
              </w:rPr>
            </w:pPr>
          </w:p>
        </w:tc>
        <w:tc>
          <w:tcPr>
            <w:tcW w:w="8298" w:type="dxa"/>
          </w:tcPr>
          <w:p w:rsidR="005C73BA" w:rsidRDefault="005C73BA" w:rsidP="005C73BA">
            <w:pPr>
              <w:jc w:val="both"/>
              <w:rPr>
                <w:sz w:val="28"/>
                <w:szCs w:val="28"/>
              </w:rPr>
            </w:pPr>
            <w:proofErr w:type="gramStart"/>
            <w:r>
              <w:rPr>
                <w:sz w:val="28"/>
                <w:szCs w:val="28"/>
              </w:rPr>
              <w:t>-  принятие мер по  установлению (повышению заработной платы работы не ниже регионального размера минимальной заработной платы, в том числе путем приглашения работодателей на заседания межведомственной комиссии при главе поселения и комиссии по легализации налоговой базы в налоговых органах</w:t>
            </w:r>
            <w:proofErr w:type="gramEnd"/>
          </w:p>
        </w:tc>
        <w:tc>
          <w:tcPr>
            <w:tcW w:w="6740" w:type="dxa"/>
          </w:tcPr>
          <w:p w:rsidR="005C73BA" w:rsidRDefault="005C73BA" w:rsidP="005C73BA">
            <w:pPr>
              <w:jc w:val="both"/>
              <w:rPr>
                <w:sz w:val="28"/>
                <w:szCs w:val="28"/>
              </w:rPr>
            </w:pPr>
          </w:p>
        </w:tc>
      </w:tr>
      <w:tr w:rsidR="005C73BA" w:rsidTr="00980B2A">
        <w:tc>
          <w:tcPr>
            <w:tcW w:w="882" w:type="dxa"/>
          </w:tcPr>
          <w:p w:rsidR="005C73BA" w:rsidRPr="0092222F" w:rsidRDefault="005C73BA" w:rsidP="005C73BA">
            <w:pPr>
              <w:jc w:val="center"/>
              <w:rPr>
                <w:sz w:val="28"/>
                <w:szCs w:val="28"/>
              </w:rPr>
            </w:pPr>
            <w:r>
              <w:rPr>
                <w:sz w:val="28"/>
                <w:szCs w:val="28"/>
              </w:rPr>
              <w:t>1.16.</w:t>
            </w:r>
          </w:p>
        </w:tc>
        <w:tc>
          <w:tcPr>
            <w:tcW w:w="8298" w:type="dxa"/>
          </w:tcPr>
          <w:p w:rsidR="005C73BA" w:rsidRDefault="005C73BA" w:rsidP="005C73BA">
            <w:pPr>
              <w:jc w:val="both"/>
              <w:rPr>
                <w:sz w:val="28"/>
                <w:szCs w:val="28"/>
              </w:rPr>
            </w:pPr>
            <w:r>
              <w:rPr>
                <w:sz w:val="28"/>
                <w:szCs w:val="28"/>
              </w:rPr>
              <w:t>Усиление межведомственного взаимодействия органов местного самоуправления с органами исполнительной власти субъекта Российской Федерации, с территориальными органами федеральных органов исполнительной власти в регионе, направленных на повышение собираемости доходов</w:t>
            </w:r>
          </w:p>
        </w:tc>
        <w:tc>
          <w:tcPr>
            <w:tcW w:w="6740" w:type="dxa"/>
          </w:tcPr>
          <w:p w:rsidR="005C73BA" w:rsidRDefault="005C73BA" w:rsidP="005C73BA">
            <w:pPr>
              <w:jc w:val="both"/>
              <w:rPr>
                <w:sz w:val="28"/>
                <w:szCs w:val="28"/>
              </w:rPr>
            </w:pPr>
            <w:r>
              <w:rPr>
                <w:sz w:val="28"/>
                <w:szCs w:val="28"/>
              </w:rPr>
              <w:t xml:space="preserve">Установлено межведомственное взаимодействие органов местного самоуправления с органами исполнительно власти </w:t>
            </w:r>
            <w:proofErr w:type="spellStart"/>
            <w:r>
              <w:rPr>
                <w:sz w:val="28"/>
                <w:szCs w:val="28"/>
              </w:rPr>
              <w:t>субьекта</w:t>
            </w:r>
            <w:proofErr w:type="spellEnd"/>
            <w:r>
              <w:rPr>
                <w:sz w:val="28"/>
                <w:szCs w:val="28"/>
              </w:rPr>
              <w:t xml:space="preserve"> Российской Федерации, с территориальными органами федеральных органов исполнительной власти в регионе, направленных на повышение собираемости доходов </w:t>
            </w:r>
          </w:p>
        </w:tc>
      </w:tr>
      <w:tr w:rsidR="005C73BA" w:rsidTr="00980B2A">
        <w:tc>
          <w:tcPr>
            <w:tcW w:w="882" w:type="dxa"/>
          </w:tcPr>
          <w:p w:rsidR="005C73BA" w:rsidRPr="00A26E41" w:rsidRDefault="005C73BA" w:rsidP="005C73BA">
            <w:pPr>
              <w:jc w:val="center"/>
              <w:rPr>
                <w:b/>
                <w:sz w:val="28"/>
                <w:szCs w:val="28"/>
              </w:rPr>
            </w:pPr>
            <w:r w:rsidRPr="00A26E41">
              <w:rPr>
                <w:b/>
                <w:sz w:val="28"/>
                <w:szCs w:val="28"/>
              </w:rPr>
              <w:t>2.</w:t>
            </w:r>
          </w:p>
        </w:tc>
        <w:tc>
          <w:tcPr>
            <w:tcW w:w="8298" w:type="dxa"/>
          </w:tcPr>
          <w:p w:rsidR="005C73BA" w:rsidRDefault="005C73BA" w:rsidP="005C73BA">
            <w:pPr>
              <w:rPr>
                <w:b/>
                <w:sz w:val="28"/>
                <w:szCs w:val="28"/>
              </w:rPr>
            </w:pPr>
          </w:p>
          <w:p w:rsidR="005C73BA" w:rsidRPr="00A26E41" w:rsidRDefault="005C73BA" w:rsidP="005C73BA">
            <w:pPr>
              <w:jc w:val="center"/>
              <w:rPr>
                <w:b/>
                <w:sz w:val="28"/>
                <w:szCs w:val="28"/>
              </w:rPr>
            </w:pPr>
            <w:r w:rsidRPr="00A26E41">
              <w:rPr>
                <w:b/>
                <w:sz w:val="28"/>
                <w:szCs w:val="28"/>
              </w:rPr>
              <w:t>Меры по оптимизации расходов</w:t>
            </w:r>
          </w:p>
        </w:tc>
        <w:tc>
          <w:tcPr>
            <w:tcW w:w="6740" w:type="dxa"/>
          </w:tcPr>
          <w:p w:rsidR="005C73BA" w:rsidRDefault="005C73BA" w:rsidP="005C73BA">
            <w:pPr>
              <w:rPr>
                <w:b/>
                <w:sz w:val="28"/>
                <w:szCs w:val="28"/>
              </w:rPr>
            </w:pPr>
          </w:p>
        </w:tc>
      </w:tr>
      <w:tr w:rsidR="005C73BA" w:rsidTr="00980B2A">
        <w:tc>
          <w:tcPr>
            <w:tcW w:w="882" w:type="dxa"/>
          </w:tcPr>
          <w:p w:rsidR="005C73BA" w:rsidRDefault="005C73BA" w:rsidP="005C73BA">
            <w:pPr>
              <w:jc w:val="center"/>
              <w:rPr>
                <w:sz w:val="28"/>
                <w:szCs w:val="28"/>
              </w:rPr>
            </w:pPr>
            <w:r>
              <w:rPr>
                <w:sz w:val="28"/>
                <w:szCs w:val="28"/>
              </w:rPr>
              <w:t>2.1.</w:t>
            </w:r>
          </w:p>
        </w:tc>
        <w:tc>
          <w:tcPr>
            <w:tcW w:w="8298" w:type="dxa"/>
          </w:tcPr>
          <w:p w:rsidR="005C73BA" w:rsidRDefault="005C73BA" w:rsidP="005C73BA">
            <w:pPr>
              <w:jc w:val="both"/>
              <w:rPr>
                <w:sz w:val="28"/>
                <w:szCs w:val="28"/>
              </w:rPr>
            </w:pPr>
            <w:r>
              <w:rPr>
                <w:sz w:val="28"/>
                <w:szCs w:val="28"/>
              </w:rPr>
              <w:t>Выведение непрофильных специалистов из числа муниципальных служащих</w:t>
            </w:r>
          </w:p>
        </w:tc>
        <w:tc>
          <w:tcPr>
            <w:tcW w:w="6740" w:type="dxa"/>
          </w:tcPr>
          <w:p w:rsidR="005C73BA" w:rsidRDefault="005C73BA" w:rsidP="005C73BA">
            <w:pPr>
              <w:jc w:val="both"/>
              <w:rPr>
                <w:sz w:val="28"/>
                <w:szCs w:val="28"/>
              </w:rPr>
            </w:pPr>
          </w:p>
        </w:tc>
      </w:tr>
      <w:tr w:rsidR="005C73BA" w:rsidTr="00980B2A">
        <w:tc>
          <w:tcPr>
            <w:tcW w:w="882" w:type="dxa"/>
          </w:tcPr>
          <w:p w:rsidR="005C73BA" w:rsidRDefault="005C73BA" w:rsidP="005C73BA">
            <w:pPr>
              <w:jc w:val="center"/>
              <w:rPr>
                <w:sz w:val="28"/>
                <w:szCs w:val="28"/>
              </w:rPr>
            </w:pPr>
            <w:r>
              <w:rPr>
                <w:sz w:val="28"/>
                <w:szCs w:val="28"/>
              </w:rPr>
              <w:t>2.2.</w:t>
            </w:r>
          </w:p>
        </w:tc>
        <w:tc>
          <w:tcPr>
            <w:tcW w:w="8298" w:type="dxa"/>
          </w:tcPr>
          <w:p w:rsidR="005C73BA" w:rsidRDefault="005C73BA" w:rsidP="005C73BA">
            <w:pPr>
              <w:jc w:val="both"/>
              <w:rPr>
                <w:sz w:val="28"/>
                <w:szCs w:val="28"/>
              </w:rPr>
            </w:pPr>
            <w:r>
              <w:rPr>
                <w:sz w:val="28"/>
                <w:szCs w:val="28"/>
              </w:rPr>
              <w:t>Повышение эффективности использования имущества, находящегося в муниципальной собственности, в целях организации деятельности органов местного самоуправления</w:t>
            </w:r>
          </w:p>
        </w:tc>
        <w:tc>
          <w:tcPr>
            <w:tcW w:w="6740" w:type="dxa"/>
          </w:tcPr>
          <w:p w:rsidR="005C73BA" w:rsidRDefault="00914DC5" w:rsidP="005C73BA">
            <w:pPr>
              <w:jc w:val="both"/>
              <w:rPr>
                <w:sz w:val="28"/>
                <w:szCs w:val="28"/>
              </w:rPr>
            </w:pPr>
            <w:r>
              <w:rPr>
                <w:sz w:val="28"/>
                <w:szCs w:val="28"/>
              </w:rPr>
              <w:t xml:space="preserve">Определено в аренду  имущество , находящееся в муниципальной собственности </w:t>
            </w:r>
            <w:r w:rsidR="00BB3335">
              <w:rPr>
                <w:sz w:val="28"/>
                <w:szCs w:val="28"/>
              </w:rPr>
              <w:t xml:space="preserve">( административное здание в </w:t>
            </w:r>
            <w:proofErr w:type="spellStart"/>
            <w:r w:rsidR="00BB3335">
              <w:rPr>
                <w:sz w:val="28"/>
                <w:szCs w:val="28"/>
              </w:rPr>
              <w:t>с</w:t>
            </w:r>
            <w:proofErr w:type="gramStart"/>
            <w:r w:rsidR="00BB3335">
              <w:rPr>
                <w:sz w:val="28"/>
                <w:szCs w:val="28"/>
              </w:rPr>
              <w:t>.В</w:t>
            </w:r>
            <w:proofErr w:type="gramEnd"/>
            <w:r w:rsidR="00BB3335">
              <w:rPr>
                <w:sz w:val="28"/>
                <w:szCs w:val="28"/>
              </w:rPr>
              <w:t>ишнёвка</w:t>
            </w:r>
            <w:proofErr w:type="spellEnd"/>
            <w:r w:rsidR="00BB3335">
              <w:rPr>
                <w:sz w:val="28"/>
                <w:szCs w:val="28"/>
              </w:rPr>
              <w:t xml:space="preserve"> </w:t>
            </w:r>
            <w:proofErr w:type="spellStart"/>
            <w:r w:rsidR="00BB3335">
              <w:rPr>
                <w:sz w:val="28"/>
                <w:szCs w:val="28"/>
              </w:rPr>
              <w:t>пер.Школьный</w:t>
            </w:r>
            <w:proofErr w:type="spellEnd"/>
            <w:r w:rsidR="00BB3335">
              <w:rPr>
                <w:sz w:val="28"/>
                <w:szCs w:val="28"/>
              </w:rPr>
              <w:t xml:space="preserve"> 2)</w:t>
            </w:r>
          </w:p>
        </w:tc>
      </w:tr>
      <w:tr w:rsidR="005C73BA" w:rsidTr="00980B2A">
        <w:tc>
          <w:tcPr>
            <w:tcW w:w="882" w:type="dxa"/>
          </w:tcPr>
          <w:p w:rsidR="005C73BA" w:rsidRDefault="005C73BA" w:rsidP="005C73BA">
            <w:pPr>
              <w:jc w:val="center"/>
              <w:rPr>
                <w:sz w:val="28"/>
                <w:szCs w:val="28"/>
              </w:rPr>
            </w:pPr>
            <w:r>
              <w:rPr>
                <w:sz w:val="28"/>
                <w:szCs w:val="28"/>
              </w:rPr>
              <w:t>2.3.</w:t>
            </w:r>
          </w:p>
        </w:tc>
        <w:tc>
          <w:tcPr>
            <w:tcW w:w="8298" w:type="dxa"/>
          </w:tcPr>
          <w:p w:rsidR="005C73BA" w:rsidRDefault="005C73BA" w:rsidP="005C73BA">
            <w:pPr>
              <w:jc w:val="both"/>
              <w:rPr>
                <w:sz w:val="28"/>
                <w:szCs w:val="28"/>
              </w:rPr>
            </w:pPr>
            <w:r>
              <w:rPr>
                <w:sz w:val="28"/>
                <w:szCs w:val="28"/>
              </w:rPr>
              <w:t xml:space="preserve">Размещение </w:t>
            </w:r>
            <w:proofErr w:type="spellStart"/>
            <w:r>
              <w:rPr>
                <w:sz w:val="28"/>
                <w:szCs w:val="28"/>
              </w:rPr>
              <w:t>разнопрофильных</w:t>
            </w:r>
            <w:proofErr w:type="spellEnd"/>
            <w:r>
              <w:rPr>
                <w:sz w:val="28"/>
                <w:szCs w:val="28"/>
              </w:rPr>
              <w:t xml:space="preserve"> учреждений под «одной крышей» </w:t>
            </w:r>
          </w:p>
        </w:tc>
        <w:tc>
          <w:tcPr>
            <w:tcW w:w="6740" w:type="dxa"/>
          </w:tcPr>
          <w:p w:rsidR="005C73BA" w:rsidRDefault="005C73BA" w:rsidP="005C73BA">
            <w:pPr>
              <w:jc w:val="both"/>
              <w:rPr>
                <w:sz w:val="28"/>
                <w:szCs w:val="28"/>
              </w:rPr>
            </w:pPr>
          </w:p>
        </w:tc>
      </w:tr>
      <w:tr w:rsidR="005C73BA" w:rsidTr="00980B2A">
        <w:tc>
          <w:tcPr>
            <w:tcW w:w="882" w:type="dxa"/>
          </w:tcPr>
          <w:p w:rsidR="005C73BA" w:rsidRDefault="005C73BA" w:rsidP="005C73BA">
            <w:pPr>
              <w:jc w:val="center"/>
              <w:rPr>
                <w:sz w:val="28"/>
                <w:szCs w:val="28"/>
              </w:rPr>
            </w:pPr>
            <w:r>
              <w:rPr>
                <w:sz w:val="28"/>
                <w:szCs w:val="28"/>
              </w:rPr>
              <w:t>2.4.</w:t>
            </w:r>
          </w:p>
        </w:tc>
        <w:tc>
          <w:tcPr>
            <w:tcW w:w="8298" w:type="dxa"/>
          </w:tcPr>
          <w:p w:rsidR="005C73BA" w:rsidRDefault="005C73BA" w:rsidP="005C73BA">
            <w:pPr>
              <w:jc w:val="both"/>
              <w:rPr>
                <w:sz w:val="28"/>
                <w:szCs w:val="28"/>
              </w:rPr>
            </w:pPr>
            <w:r>
              <w:rPr>
                <w:sz w:val="28"/>
                <w:szCs w:val="28"/>
              </w:rPr>
              <w:t xml:space="preserve">Создание центров коллективного пользования </w:t>
            </w:r>
          </w:p>
        </w:tc>
        <w:tc>
          <w:tcPr>
            <w:tcW w:w="6740" w:type="dxa"/>
          </w:tcPr>
          <w:p w:rsidR="005C73BA" w:rsidRDefault="005C73BA" w:rsidP="005C73BA">
            <w:pPr>
              <w:jc w:val="both"/>
              <w:rPr>
                <w:sz w:val="28"/>
                <w:szCs w:val="28"/>
              </w:rPr>
            </w:pPr>
          </w:p>
        </w:tc>
      </w:tr>
      <w:tr w:rsidR="005C73BA" w:rsidTr="00980B2A">
        <w:tc>
          <w:tcPr>
            <w:tcW w:w="882" w:type="dxa"/>
          </w:tcPr>
          <w:p w:rsidR="005C73BA" w:rsidRDefault="005C73BA" w:rsidP="005C73BA">
            <w:pPr>
              <w:jc w:val="center"/>
              <w:rPr>
                <w:sz w:val="28"/>
                <w:szCs w:val="28"/>
              </w:rPr>
            </w:pPr>
            <w:r>
              <w:rPr>
                <w:sz w:val="28"/>
                <w:szCs w:val="28"/>
              </w:rPr>
              <w:lastRenderedPageBreak/>
              <w:t>2.5.</w:t>
            </w:r>
          </w:p>
        </w:tc>
        <w:tc>
          <w:tcPr>
            <w:tcW w:w="8298" w:type="dxa"/>
          </w:tcPr>
          <w:p w:rsidR="005C73BA" w:rsidRDefault="005C73BA" w:rsidP="005C73BA">
            <w:pPr>
              <w:jc w:val="both"/>
              <w:rPr>
                <w:sz w:val="28"/>
                <w:szCs w:val="28"/>
              </w:rPr>
            </w:pPr>
            <w:r>
              <w:rPr>
                <w:sz w:val="28"/>
                <w:szCs w:val="28"/>
              </w:rPr>
              <w:t>Реализация (продажа) излишнего, консервация неиспользуемого имущества учреждений</w:t>
            </w:r>
          </w:p>
        </w:tc>
        <w:tc>
          <w:tcPr>
            <w:tcW w:w="6740" w:type="dxa"/>
          </w:tcPr>
          <w:p w:rsidR="005C73BA" w:rsidRDefault="005C73BA" w:rsidP="005C73BA">
            <w:pPr>
              <w:jc w:val="both"/>
              <w:rPr>
                <w:sz w:val="28"/>
                <w:szCs w:val="28"/>
              </w:rPr>
            </w:pPr>
          </w:p>
        </w:tc>
      </w:tr>
      <w:tr w:rsidR="005C73BA" w:rsidTr="00980B2A">
        <w:tc>
          <w:tcPr>
            <w:tcW w:w="882" w:type="dxa"/>
          </w:tcPr>
          <w:p w:rsidR="005C73BA" w:rsidRDefault="005C73BA" w:rsidP="005C73BA">
            <w:pPr>
              <w:jc w:val="center"/>
              <w:rPr>
                <w:sz w:val="28"/>
                <w:szCs w:val="28"/>
              </w:rPr>
            </w:pPr>
            <w:r>
              <w:rPr>
                <w:sz w:val="28"/>
                <w:szCs w:val="28"/>
              </w:rPr>
              <w:t>2.6.</w:t>
            </w:r>
          </w:p>
        </w:tc>
        <w:tc>
          <w:tcPr>
            <w:tcW w:w="8298" w:type="dxa"/>
          </w:tcPr>
          <w:p w:rsidR="005C73BA" w:rsidRDefault="005C73BA" w:rsidP="005C73BA">
            <w:pPr>
              <w:jc w:val="both"/>
              <w:rPr>
                <w:sz w:val="28"/>
                <w:szCs w:val="28"/>
              </w:rPr>
            </w:pPr>
            <w:r>
              <w:rPr>
                <w:sz w:val="28"/>
                <w:szCs w:val="28"/>
              </w:rPr>
              <w:t xml:space="preserve">Уменьшение обслуживающего персонала и непрофильных специалистов учреждений </w:t>
            </w:r>
          </w:p>
        </w:tc>
        <w:tc>
          <w:tcPr>
            <w:tcW w:w="6740" w:type="dxa"/>
          </w:tcPr>
          <w:p w:rsidR="005C73BA" w:rsidRDefault="00BB3335" w:rsidP="00BB3335">
            <w:pPr>
              <w:jc w:val="both"/>
              <w:rPr>
                <w:sz w:val="28"/>
                <w:szCs w:val="28"/>
              </w:rPr>
            </w:pPr>
            <w:r>
              <w:rPr>
                <w:sz w:val="28"/>
                <w:szCs w:val="28"/>
              </w:rPr>
              <w:t xml:space="preserve">Уменьшено количество единиц </w:t>
            </w:r>
            <w:r w:rsidR="005C73BA">
              <w:rPr>
                <w:sz w:val="28"/>
                <w:szCs w:val="28"/>
              </w:rPr>
              <w:t xml:space="preserve"> обслуживающего персонала</w:t>
            </w:r>
            <w:proofErr w:type="gramStart"/>
            <w:r w:rsidR="005C73BA">
              <w:rPr>
                <w:sz w:val="28"/>
                <w:szCs w:val="28"/>
              </w:rPr>
              <w:t xml:space="preserve"> </w:t>
            </w:r>
            <w:r>
              <w:rPr>
                <w:sz w:val="28"/>
                <w:szCs w:val="28"/>
              </w:rPr>
              <w:t>.</w:t>
            </w:r>
            <w:proofErr w:type="gramEnd"/>
          </w:p>
        </w:tc>
      </w:tr>
      <w:tr w:rsidR="005C73BA" w:rsidTr="00980B2A">
        <w:tc>
          <w:tcPr>
            <w:tcW w:w="882" w:type="dxa"/>
          </w:tcPr>
          <w:p w:rsidR="005C73BA" w:rsidRDefault="005C73BA" w:rsidP="005C73BA">
            <w:pPr>
              <w:jc w:val="center"/>
              <w:rPr>
                <w:sz w:val="28"/>
                <w:szCs w:val="28"/>
              </w:rPr>
            </w:pPr>
            <w:r>
              <w:rPr>
                <w:sz w:val="28"/>
                <w:szCs w:val="28"/>
              </w:rPr>
              <w:t>2.8.</w:t>
            </w:r>
          </w:p>
        </w:tc>
        <w:tc>
          <w:tcPr>
            <w:tcW w:w="8298" w:type="dxa"/>
          </w:tcPr>
          <w:p w:rsidR="005C73BA" w:rsidRDefault="005C73BA" w:rsidP="005C73BA">
            <w:pPr>
              <w:jc w:val="both"/>
              <w:rPr>
                <w:sz w:val="28"/>
                <w:szCs w:val="28"/>
              </w:rPr>
            </w:pPr>
            <w:r>
              <w:rPr>
                <w:sz w:val="28"/>
                <w:szCs w:val="28"/>
              </w:rPr>
              <w:t xml:space="preserve">Меры по централизации (специализации) функций по осуществлению закупок товаров, работ, услуг, по бухгалтерскому учету, материально-техническому обеспечению, транспортному обслуживанию, обслуживанию и ремонту помещений, охране зданий органов местного самоуправления, а также централизации функций по юридическому сопровождению, кадровой работе, закупок муниципальных образований </w:t>
            </w:r>
          </w:p>
        </w:tc>
        <w:tc>
          <w:tcPr>
            <w:tcW w:w="6740" w:type="dxa"/>
          </w:tcPr>
          <w:p w:rsidR="005C73BA" w:rsidRDefault="005C73BA" w:rsidP="005C73BA">
            <w:pPr>
              <w:jc w:val="both"/>
              <w:rPr>
                <w:sz w:val="28"/>
                <w:szCs w:val="28"/>
              </w:rPr>
            </w:pPr>
          </w:p>
        </w:tc>
      </w:tr>
      <w:tr w:rsidR="005C73BA" w:rsidTr="00980B2A">
        <w:tc>
          <w:tcPr>
            <w:tcW w:w="882" w:type="dxa"/>
          </w:tcPr>
          <w:p w:rsidR="005C73BA" w:rsidRDefault="005C73BA" w:rsidP="005C73BA">
            <w:pPr>
              <w:jc w:val="center"/>
              <w:rPr>
                <w:sz w:val="28"/>
                <w:szCs w:val="28"/>
              </w:rPr>
            </w:pPr>
            <w:r>
              <w:rPr>
                <w:sz w:val="28"/>
                <w:szCs w:val="28"/>
              </w:rPr>
              <w:t>2.9.</w:t>
            </w:r>
          </w:p>
        </w:tc>
        <w:tc>
          <w:tcPr>
            <w:tcW w:w="8298" w:type="dxa"/>
          </w:tcPr>
          <w:p w:rsidR="005C73BA" w:rsidRDefault="005C73BA" w:rsidP="005C73BA">
            <w:pPr>
              <w:jc w:val="both"/>
              <w:rPr>
                <w:sz w:val="28"/>
                <w:szCs w:val="28"/>
              </w:rPr>
            </w:pPr>
            <w:r>
              <w:rPr>
                <w:sz w:val="28"/>
                <w:szCs w:val="28"/>
              </w:rPr>
              <w:t>Оптимизация расходов на укрепление материально - технической базы казенного учреждения</w:t>
            </w:r>
          </w:p>
        </w:tc>
        <w:tc>
          <w:tcPr>
            <w:tcW w:w="6740" w:type="dxa"/>
          </w:tcPr>
          <w:p w:rsidR="005C73BA" w:rsidRDefault="00BB3335" w:rsidP="005C73BA">
            <w:pPr>
              <w:jc w:val="both"/>
              <w:rPr>
                <w:sz w:val="28"/>
                <w:szCs w:val="28"/>
              </w:rPr>
            </w:pPr>
            <w:r>
              <w:rPr>
                <w:sz w:val="28"/>
                <w:szCs w:val="28"/>
              </w:rPr>
              <w:t xml:space="preserve">Сокращены расходы на укрепление материально- технической базы казенного учреждения </w:t>
            </w:r>
          </w:p>
        </w:tc>
      </w:tr>
    </w:tbl>
    <w:p w:rsidR="007D5BEF" w:rsidRDefault="007D5BEF" w:rsidP="007D5BEF">
      <w:pPr>
        <w:rPr>
          <w:b/>
          <w:sz w:val="28"/>
          <w:szCs w:val="28"/>
        </w:rPr>
      </w:pPr>
    </w:p>
    <w:p w:rsidR="007D5BEF" w:rsidRDefault="007D5BEF" w:rsidP="007D5BEF">
      <w:pPr>
        <w:rPr>
          <w:b/>
          <w:sz w:val="28"/>
          <w:szCs w:val="28"/>
        </w:rPr>
      </w:pPr>
    </w:p>
    <w:p w:rsidR="007D5BEF" w:rsidRDefault="007D5BEF" w:rsidP="007D5BEF">
      <w:pPr>
        <w:rPr>
          <w:b/>
          <w:sz w:val="28"/>
          <w:szCs w:val="28"/>
        </w:rPr>
      </w:pPr>
    </w:p>
    <w:p w:rsidR="007D5BEF" w:rsidRDefault="007D5BEF" w:rsidP="007D5BEF">
      <w:pPr>
        <w:rPr>
          <w:b/>
          <w:sz w:val="28"/>
          <w:szCs w:val="28"/>
        </w:rPr>
      </w:pPr>
    </w:p>
    <w:p w:rsidR="007D5BEF" w:rsidRDefault="007D5BEF" w:rsidP="007D5BEF">
      <w:pPr>
        <w:rPr>
          <w:b/>
          <w:sz w:val="28"/>
          <w:szCs w:val="28"/>
        </w:rPr>
      </w:pPr>
    </w:p>
    <w:p w:rsidR="007D5BEF" w:rsidRDefault="007D5BEF" w:rsidP="007D5BEF">
      <w:pPr>
        <w:rPr>
          <w:sz w:val="26"/>
          <w:szCs w:val="26"/>
        </w:rPr>
      </w:pPr>
      <w:r>
        <w:rPr>
          <w:b/>
          <w:sz w:val="28"/>
          <w:szCs w:val="28"/>
        </w:rPr>
        <w:t xml:space="preserve">Глава </w:t>
      </w:r>
      <w:proofErr w:type="spellStart"/>
      <w:r>
        <w:rPr>
          <w:b/>
          <w:sz w:val="28"/>
          <w:szCs w:val="28"/>
        </w:rPr>
        <w:t>Краснокутского</w:t>
      </w:r>
      <w:proofErr w:type="spellEnd"/>
      <w:r>
        <w:rPr>
          <w:b/>
          <w:sz w:val="28"/>
          <w:szCs w:val="28"/>
        </w:rPr>
        <w:t xml:space="preserve"> сельского поселения                                  А.Б Петриченко</w:t>
      </w:r>
    </w:p>
    <w:p w:rsidR="00114891" w:rsidRDefault="00114891" w:rsidP="002D720C">
      <w:pPr>
        <w:ind w:left="10773"/>
        <w:rPr>
          <w:sz w:val="26"/>
          <w:szCs w:val="26"/>
        </w:rPr>
      </w:pPr>
    </w:p>
    <w:p w:rsidR="00114891" w:rsidRDefault="00114891" w:rsidP="002D720C">
      <w:pPr>
        <w:ind w:left="10773"/>
        <w:rPr>
          <w:sz w:val="26"/>
          <w:szCs w:val="26"/>
        </w:rPr>
      </w:pPr>
    </w:p>
    <w:sectPr w:rsidR="00114891" w:rsidSect="007E5E08">
      <w:pgSz w:w="16838" w:h="11906" w:orient="landscape" w:code="9"/>
      <w:pgMar w:top="1701" w:right="567" w:bottom="851"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AF" w:rsidRDefault="00C70EAF" w:rsidP="007D5BEF">
      <w:r>
        <w:separator/>
      </w:r>
    </w:p>
  </w:endnote>
  <w:endnote w:type="continuationSeparator" w:id="0">
    <w:p w:rsidR="00C70EAF" w:rsidRDefault="00C70EAF" w:rsidP="007D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AF" w:rsidRDefault="00C70EAF" w:rsidP="007D5BEF">
      <w:r>
        <w:separator/>
      </w:r>
    </w:p>
  </w:footnote>
  <w:footnote w:type="continuationSeparator" w:id="0">
    <w:p w:rsidR="00C70EAF" w:rsidRDefault="00C70EAF" w:rsidP="007D5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46C2"/>
    <w:multiLevelType w:val="hybridMultilevel"/>
    <w:tmpl w:val="1CB230E6"/>
    <w:lvl w:ilvl="0" w:tplc="E91434BE">
      <w:start w:val="1"/>
      <w:numFmt w:val="decimal"/>
      <w:lvlText w:val="%1."/>
      <w:lvlJc w:val="left"/>
      <w:pPr>
        <w:tabs>
          <w:tab w:val="num" w:pos="720"/>
        </w:tabs>
        <w:ind w:left="720" w:hanging="360"/>
      </w:pPr>
      <w:rPr>
        <w:rFonts w:cs="Times New Roman" w:hint="default"/>
        <w:b/>
        <w:color w:val="000000"/>
        <w:sz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6254A54"/>
    <w:multiLevelType w:val="hybridMultilevel"/>
    <w:tmpl w:val="4EA0E5EE"/>
    <w:lvl w:ilvl="0" w:tplc="CFD0E7F6">
      <w:start w:val="1"/>
      <w:numFmt w:val="decimal"/>
      <w:lvlText w:val="%1."/>
      <w:lvlJc w:val="left"/>
      <w:pPr>
        <w:ind w:left="1280"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AE24F9"/>
    <w:multiLevelType w:val="hybridMultilevel"/>
    <w:tmpl w:val="E088856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5B37C36"/>
    <w:multiLevelType w:val="multilevel"/>
    <w:tmpl w:val="E8965C58"/>
    <w:lvl w:ilvl="0">
      <w:start w:val="1"/>
      <w:numFmt w:val="bullet"/>
      <w:lvlText w:val="-"/>
      <w:lvlJc w:val="left"/>
      <w:rPr>
        <w:rFonts w:ascii="Batang" w:eastAsia="Batang" w:hAnsi="Batang"/>
        <w:b w:val="0"/>
        <w:i w:val="0"/>
        <w:smallCaps w:val="0"/>
        <w:strike w:val="0"/>
        <w:color w:val="000000"/>
        <w:spacing w:val="8"/>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3614119"/>
    <w:multiLevelType w:val="hybridMultilevel"/>
    <w:tmpl w:val="240066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CE"/>
    <w:rsid w:val="0000302D"/>
    <w:rsid w:val="000047E0"/>
    <w:rsid w:val="00017286"/>
    <w:rsid w:val="000238C7"/>
    <w:rsid w:val="00026181"/>
    <w:rsid w:val="000445EA"/>
    <w:rsid w:val="00095020"/>
    <w:rsid w:val="000958A2"/>
    <w:rsid w:val="00097ACF"/>
    <w:rsid w:val="000A0838"/>
    <w:rsid w:val="000A36BF"/>
    <w:rsid w:val="000B42AE"/>
    <w:rsid w:val="000C0976"/>
    <w:rsid w:val="000D0A73"/>
    <w:rsid w:val="000D67F0"/>
    <w:rsid w:val="00100437"/>
    <w:rsid w:val="00101A1C"/>
    <w:rsid w:val="00105A27"/>
    <w:rsid w:val="00114891"/>
    <w:rsid w:val="0011582B"/>
    <w:rsid w:val="00124544"/>
    <w:rsid w:val="0012470B"/>
    <w:rsid w:val="001510DE"/>
    <w:rsid w:val="00153212"/>
    <w:rsid w:val="0016778B"/>
    <w:rsid w:val="0017512D"/>
    <w:rsid w:val="00184CBB"/>
    <w:rsid w:val="00197D31"/>
    <w:rsid w:val="001A7B25"/>
    <w:rsid w:val="001B0ECF"/>
    <w:rsid w:val="001C51B9"/>
    <w:rsid w:val="001F2FBE"/>
    <w:rsid w:val="001F76D0"/>
    <w:rsid w:val="0021231E"/>
    <w:rsid w:val="002204E5"/>
    <w:rsid w:val="00224DCC"/>
    <w:rsid w:val="0023031D"/>
    <w:rsid w:val="00233280"/>
    <w:rsid w:val="00234C52"/>
    <w:rsid w:val="00235C50"/>
    <w:rsid w:val="0024054E"/>
    <w:rsid w:val="00241E1B"/>
    <w:rsid w:val="00253E38"/>
    <w:rsid w:val="00255DCA"/>
    <w:rsid w:val="00265CC2"/>
    <w:rsid w:val="002751E1"/>
    <w:rsid w:val="00275872"/>
    <w:rsid w:val="00280B49"/>
    <w:rsid w:val="002B139D"/>
    <w:rsid w:val="002B60FC"/>
    <w:rsid w:val="002C02AA"/>
    <w:rsid w:val="002C7C7B"/>
    <w:rsid w:val="002D720C"/>
    <w:rsid w:val="002E1FB1"/>
    <w:rsid w:val="002F0CD5"/>
    <w:rsid w:val="00302541"/>
    <w:rsid w:val="003027CA"/>
    <w:rsid w:val="00303EBB"/>
    <w:rsid w:val="003179C6"/>
    <w:rsid w:val="00322A49"/>
    <w:rsid w:val="00330A66"/>
    <w:rsid w:val="00342691"/>
    <w:rsid w:val="0034583C"/>
    <w:rsid w:val="003473E5"/>
    <w:rsid w:val="00370042"/>
    <w:rsid w:val="0039008F"/>
    <w:rsid w:val="003916DC"/>
    <w:rsid w:val="00395B76"/>
    <w:rsid w:val="003B3793"/>
    <w:rsid w:val="003B4D57"/>
    <w:rsid w:val="003B76D0"/>
    <w:rsid w:val="003E14C9"/>
    <w:rsid w:val="003E194D"/>
    <w:rsid w:val="003E7DDC"/>
    <w:rsid w:val="003F5276"/>
    <w:rsid w:val="00405DBB"/>
    <w:rsid w:val="004077AA"/>
    <w:rsid w:val="00413A7A"/>
    <w:rsid w:val="00421868"/>
    <w:rsid w:val="00442BAA"/>
    <w:rsid w:val="004463C6"/>
    <w:rsid w:val="00450848"/>
    <w:rsid w:val="00452C51"/>
    <w:rsid w:val="00455056"/>
    <w:rsid w:val="004565CA"/>
    <w:rsid w:val="00494434"/>
    <w:rsid w:val="004A010F"/>
    <w:rsid w:val="004B172E"/>
    <w:rsid w:val="004C053E"/>
    <w:rsid w:val="004C56F6"/>
    <w:rsid w:val="004F4D2A"/>
    <w:rsid w:val="00505045"/>
    <w:rsid w:val="00511D46"/>
    <w:rsid w:val="00512BF3"/>
    <w:rsid w:val="005175DB"/>
    <w:rsid w:val="0052523B"/>
    <w:rsid w:val="00544991"/>
    <w:rsid w:val="0055600C"/>
    <w:rsid w:val="00563178"/>
    <w:rsid w:val="00566B1A"/>
    <w:rsid w:val="005736CA"/>
    <w:rsid w:val="00585EEF"/>
    <w:rsid w:val="00586AB2"/>
    <w:rsid w:val="005C12F3"/>
    <w:rsid w:val="005C4611"/>
    <w:rsid w:val="005C73BA"/>
    <w:rsid w:val="005C793C"/>
    <w:rsid w:val="005D387D"/>
    <w:rsid w:val="005E0B52"/>
    <w:rsid w:val="005E29D4"/>
    <w:rsid w:val="005F7F60"/>
    <w:rsid w:val="00611E5C"/>
    <w:rsid w:val="00622BDF"/>
    <w:rsid w:val="006250A2"/>
    <w:rsid w:val="00634B61"/>
    <w:rsid w:val="00657200"/>
    <w:rsid w:val="00657781"/>
    <w:rsid w:val="0068656D"/>
    <w:rsid w:val="006961E5"/>
    <w:rsid w:val="006B2558"/>
    <w:rsid w:val="006B4DC1"/>
    <w:rsid w:val="006B6CE2"/>
    <w:rsid w:val="006C3504"/>
    <w:rsid w:val="006C4F0E"/>
    <w:rsid w:val="006C69E9"/>
    <w:rsid w:val="006C7AE7"/>
    <w:rsid w:val="006D7317"/>
    <w:rsid w:val="006E18E6"/>
    <w:rsid w:val="006E32C0"/>
    <w:rsid w:val="006E40F0"/>
    <w:rsid w:val="006F7574"/>
    <w:rsid w:val="00701499"/>
    <w:rsid w:val="0071580B"/>
    <w:rsid w:val="0071670B"/>
    <w:rsid w:val="00734688"/>
    <w:rsid w:val="0075792B"/>
    <w:rsid w:val="00762F63"/>
    <w:rsid w:val="007718E2"/>
    <w:rsid w:val="0077512D"/>
    <w:rsid w:val="007A7C17"/>
    <w:rsid w:val="007D5BEF"/>
    <w:rsid w:val="007E50BB"/>
    <w:rsid w:val="007E5E08"/>
    <w:rsid w:val="007E7325"/>
    <w:rsid w:val="007F1B3B"/>
    <w:rsid w:val="007F32E4"/>
    <w:rsid w:val="007F5679"/>
    <w:rsid w:val="007F79CE"/>
    <w:rsid w:val="007F7C05"/>
    <w:rsid w:val="00802C6C"/>
    <w:rsid w:val="00810AC7"/>
    <w:rsid w:val="008167AE"/>
    <w:rsid w:val="00831923"/>
    <w:rsid w:val="00842996"/>
    <w:rsid w:val="00857E74"/>
    <w:rsid w:val="00860E84"/>
    <w:rsid w:val="008648BF"/>
    <w:rsid w:val="00881C89"/>
    <w:rsid w:val="0089039C"/>
    <w:rsid w:val="008947BE"/>
    <w:rsid w:val="00894CD2"/>
    <w:rsid w:val="008B4F98"/>
    <w:rsid w:val="008B6E24"/>
    <w:rsid w:val="008D3C33"/>
    <w:rsid w:val="008D4C4A"/>
    <w:rsid w:val="008E2EF0"/>
    <w:rsid w:val="008E6C38"/>
    <w:rsid w:val="008F065A"/>
    <w:rsid w:val="008F0961"/>
    <w:rsid w:val="008F58CC"/>
    <w:rsid w:val="009104D1"/>
    <w:rsid w:val="00914DC5"/>
    <w:rsid w:val="009216F9"/>
    <w:rsid w:val="00923DD6"/>
    <w:rsid w:val="00935E12"/>
    <w:rsid w:val="009453CF"/>
    <w:rsid w:val="00954A77"/>
    <w:rsid w:val="00981C46"/>
    <w:rsid w:val="0098748F"/>
    <w:rsid w:val="009A28C3"/>
    <w:rsid w:val="009C4446"/>
    <w:rsid w:val="009D130C"/>
    <w:rsid w:val="009E3FDE"/>
    <w:rsid w:val="009F400B"/>
    <w:rsid w:val="00A04C05"/>
    <w:rsid w:val="00A10D8E"/>
    <w:rsid w:val="00A210F9"/>
    <w:rsid w:val="00A222CB"/>
    <w:rsid w:val="00A26D95"/>
    <w:rsid w:val="00A41868"/>
    <w:rsid w:val="00A5064F"/>
    <w:rsid w:val="00A5433D"/>
    <w:rsid w:val="00A56BDE"/>
    <w:rsid w:val="00A66B85"/>
    <w:rsid w:val="00A9779F"/>
    <w:rsid w:val="00A978EE"/>
    <w:rsid w:val="00AA1DE1"/>
    <w:rsid w:val="00AA6C63"/>
    <w:rsid w:val="00AC23B2"/>
    <w:rsid w:val="00AF05A1"/>
    <w:rsid w:val="00AF4347"/>
    <w:rsid w:val="00B024C7"/>
    <w:rsid w:val="00B112D3"/>
    <w:rsid w:val="00B1633E"/>
    <w:rsid w:val="00B26AC9"/>
    <w:rsid w:val="00B26B19"/>
    <w:rsid w:val="00B3658C"/>
    <w:rsid w:val="00B36B52"/>
    <w:rsid w:val="00B45FFA"/>
    <w:rsid w:val="00B54ED1"/>
    <w:rsid w:val="00B55B03"/>
    <w:rsid w:val="00B561E0"/>
    <w:rsid w:val="00B61090"/>
    <w:rsid w:val="00B64E37"/>
    <w:rsid w:val="00B768BD"/>
    <w:rsid w:val="00B76B42"/>
    <w:rsid w:val="00B8419C"/>
    <w:rsid w:val="00B85B06"/>
    <w:rsid w:val="00BA1A01"/>
    <w:rsid w:val="00BA6FC0"/>
    <w:rsid w:val="00BB3335"/>
    <w:rsid w:val="00BB4853"/>
    <w:rsid w:val="00BC1AFE"/>
    <w:rsid w:val="00BE15A6"/>
    <w:rsid w:val="00BE540E"/>
    <w:rsid w:val="00BE7353"/>
    <w:rsid w:val="00BF28B3"/>
    <w:rsid w:val="00BF317E"/>
    <w:rsid w:val="00BF4030"/>
    <w:rsid w:val="00BF659D"/>
    <w:rsid w:val="00C60764"/>
    <w:rsid w:val="00C70EAF"/>
    <w:rsid w:val="00C72B0B"/>
    <w:rsid w:val="00C823D8"/>
    <w:rsid w:val="00CA1D9E"/>
    <w:rsid w:val="00CB25FA"/>
    <w:rsid w:val="00CB5677"/>
    <w:rsid w:val="00CC42B5"/>
    <w:rsid w:val="00CD717F"/>
    <w:rsid w:val="00CD7421"/>
    <w:rsid w:val="00CE43BD"/>
    <w:rsid w:val="00CF0FAC"/>
    <w:rsid w:val="00CF2173"/>
    <w:rsid w:val="00CF6D88"/>
    <w:rsid w:val="00D00262"/>
    <w:rsid w:val="00D168EF"/>
    <w:rsid w:val="00D40FD2"/>
    <w:rsid w:val="00D5595E"/>
    <w:rsid w:val="00D707C3"/>
    <w:rsid w:val="00D73BB7"/>
    <w:rsid w:val="00D751F0"/>
    <w:rsid w:val="00D76D55"/>
    <w:rsid w:val="00D805CD"/>
    <w:rsid w:val="00D917C4"/>
    <w:rsid w:val="00D9322B"/>
    <w:rsid w:val="00D93280"/>
    <w:rsid w:val="00D93D0A"/>
    <w:rsid w:val="00D94813"/>
    <w:rsid w:val="00DA4FCB"/>
    <w:rsid w:val="00DA773F"/>
    <w:rsid w:val="00DC1574"/>
    <w:rsid w:val="00DC5C3D"/>
    <w:rsid w:val="00DC7538"/>
    <w:rsid w:val="00DD6CA3"/>
    <w:rsid w:val="00DD7C3D"/>
    <w:rsid w:val="00DF286A"/>
    <w:rsid w:val="00E118E9"/>
    <w:rsid w:val="00E15651"/>
    <w:rsid w:val="00E2151A"/>
    <w:rsid w:val="00E27FA3"/>
    <w:rsid w:val="00E41EFF"/>
    <w:rsid w:val="00E463C8"/>
    <w:rsid w:val="00E5005C"/>
    <w:rsid w:val="00E53DD5"/>
    <w:rsid w:val="00E70B40"/>
    <w:rsid w:val="00E8256F"/>
    <w:rsid w:val="00E92AF2"/>
    <w:rsid w:val="00E95EE6"/>
    <w:rsid w:val="00EB5973"/>
    <w:rsid w:val="00EB6021"/>
    <w:rsid w:val="00ED216A"/>
    <w:rsid w:val="00EE63E7"/>
    <w:rsid w:val="00EE6A34"/>
    <w:rsid w:val="00EF07FB"/>
    <w:rsid w:val="00F00AD0"/>
    <w:rsid w:val="00F07E2C"/>
    <w:rsid w:val="00F3747A"/>
    <w:rsid w:val="00F44EEF"/>
    <w:rsid w:val="00F47CCA"/>
    <w:rsid w:val="00F6152A"/>
    <w:rsid w:val="00F81A82"/>
    <w:rsid w:val="00F91263"/>
    <w:rsid w:val="00F9218C"/>
    <w:rsid w:val="00F968BF"/>
    <w:rsid w:val="00FA5E69"/>
    <w:rsid w:val="00FB3A6C"/>
    <w:rsid w:val="00FC3839"/>
    <w:rsid w:val="00FD13D8"/>
    <w:rsid w:val="00FF3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AA"/>
    <w:rPr>
      <w:rFonts w:ascii="Times New Roman" w:eastAsia="Times New Roman" w:hAnsi="Times New Roman"/>
      <w:sz w:val="24"/>
      <w:szCs w:val="24"/>
    </w:rPr>
  </w:style>
  <w:style w:type="paragraph" w:styleId="2">
    <w:name w:val="heading 2"/>
    <w:basedOn w:val="a"/>
    <w:next w:val="a"/>
    <w:link w:val="20"/>
    <w:uiPriority w:val="99"/>
    <w:qFormat/>
    <w:rsid w:val="00442BAA"/>
    <w:pPr>
      <w:keepNext/>
      <w:widowControl w:val="0"/>
      <w:shd w:val="clear" w:color="auto" w:fill="FFFFFF"/>
      <w:autoSpaceDE w:val="0"/>
      <w:autoSpaceDN w:val="0"/>
      <w:adjustRightInd w:val="0"/>
      <w:jc w:val="center"/>
      <w:outlineLvl w:val="1"/>
    </w:pPr>
    <w:rPr>
      <w:b/>
      <w:bCs/>
      <w:sz w:val="26"/>
      <w:szCs w:val="16"/>
    </w:rPr>
  </w:style>
  <w:style w:type="paragraph" w:styleId="3">
    <w:name w:val="heading 3"/>
    <w:basedOn w:val="a"/>
    <w:next w:val="a"/>
    <w:link w:val="30"/>
    <w:uiPriority w:val="99"/>
    <w:qFormat/>
    <w:rsid w:val="00442BAA"/>
    <w:pPr>
      <w:keepNext/>
      <w:widowControl w:val="0"/>
      <w:shd w:val="clear" w:color="auto" w:fill="FFFFFF"/>
      <w:tabs>
        <w:tab w:val="left" w:pos="4080"/>
        <w:tab w:val="left" w:pos="7371"/>
      </w:tabs>
      <w:autoSpaceDE w:val="0"/>
      <w:autoSpaceDN w:val="0"/>
      <w:adjustRightInd w:val="0"/>
      <w:outlineLvl w:val="2"/>
    </w:pPr>
    <w:rPr>
      <w:sz w:val="26"/>
      <w:szCs w:val="16"/>
    </w:rPr>
  </w:style>
  <w:style w:type="paragraph" w:styleId="5">
    <w:name w:val="heading 5"/>
    <w:basedOn w:val="a"/>
    <w:next w:val="a"/>
    <w:link w:val="50"/>
    <w:uiPriority w:val="99"/>
    <w:qFormat/>
    <w:rsid w:val="00442BAA"/>
    <w:pPr>
      <w:keepNext/>
      <w:widowControl w:val="0"/>
      <w:shd w:val="clear" w:color="auto" w:fill="FFFFFF"/>
      <w:autoSpaceDE w:val="0"/>
      <w:autoSpaceDN w:val="0"/>
      <w:adjustRightInd w:val="0"/>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42BAA"/>
    <w:rPr>
      <w:rFonts w:ascii="Times New Roman" w:hAnsi="Times New Roman" w:cs="Times New Roman"/>
      <w:b/>
      <w:bCs/>
      <w:sz w:val="16"/>
      <w:szCs w:val="16"/>
      <w:shd w:val="clear" w:color="auto" w:fill="FFFFFF"/>
      <w:lang w:eastAsia="ru-RU"/>
    </w:rPr>
  </w:style>
  <w:style w:type="character" w:customStyle="1" w:styleId="30">
    <w:name w:val="Заголовок 3 Знак"/>
    <w:basedOn w:val="a0"/>
    <w:link w:val="3"/>
    <w:uiPriority w:val="99"/>
    <w:locked/>
    <w:rsid w:val="00442BAA"/>
    <w:rPr>
      <w:rFonts w:ascii="Times New Roman" w:hAnsi="Times New Roman" w:cs="Times New Roman"/>
      <w:sz w:val="16"/>
      <w:szCs w:val="16"/>
      <w:shd w:val="clear" w:color="auto" w:fill="FFFFFF"/>
      <w:lang w:eastAsia="ru-RU"/>
    </w:rPr>
  </w:style>
  <w:style w:type="character" w:customStyle="1" w:styleId="50">
    <w:name w:val="Заголовок 5 Знак"/>
    <w:basedOn w:val="a0"/>
    <w:link w:val="5"/>
    <w:uiPriority w:val="99"/>
    <w:locked/>
    <w:rsid w:val="00442BAA"/>
    <w:rPr>
      <w:rFonts w:ascii="Times New Roman" w:hAnsi="Times New Roman" w:cs="Times New Roman"/>
      <w:sz w:val="24"/>
      <w:szCs w:val="24"/>
      <w:shd w:val="clear" w:color="auto" w:fill="FFFFFF"/>
      <w:lang w:eastAsia="ru-RU"/>
    </w:rPr>
  </w:style>
  <w:style w:type="paragraph" w:styleId="21">
    <w:name w:val="Body Text Indent 2"/>
    <w:basedOn w:val="a"/>
    <w:link w:val="22"/>
    <w:uiPriority w:val="99"/>
    <w:rsid w:val="00442BAA"/>
    <w:pPr>
      <w:shd w:val="clear" w:color="auto" w:fill="FFFFFF"/>
      <w:ind w:firstLine="720"/>
      <w:jc w:val="center"/>
    </w:pPr>
    <w:rPr>
      <w:color w:val="000000"/>
      <w:sz w:val="26"/>
      <w:szCs w:val="18"/>
    </w:rPr>
  </w:style>
  <w:style w:type="character" w:customStyle="1" w:styleId="22">
    <w:name w:val="Основной текст с отступом 2 Знак"/>
    <w:basedOn w:val="a0"/>
    <w:link w:val="21"/>
    <w:uiPriority w:val="99"/>
    <w:locked/>
    <w:rsid w:val="00442BAA"/>
    <w:rPr>
      <w:rFonts w:ascii="Times New Roman" w:hAnsi="Times New Roman" w:cs="Times New Roman"/>
      <w:color w:val="000000"/>
      <w:sz w:val="18"/>
      <w:szCs w:val="18"/>
      <w:shd w:val="clear" w:color="auto" w:fill="FFFFFF"/>
      <w:lang w:eastAsia="ru-RU"/>
    </w:rPr>
  </w:style>
  <w:style w:type="paragraph" w:styleId="23">
    <w:name w:val="Body Text 2"/>
    <w:basedOn w:val="a"/>
    <w:link w:val="24"/>
    <w:uiPriority w:val="99"/>
    <w:rsid w:val="00442BAA"/>
    <w:pPr>
      <w:widowControl w:val="0"/>
      <w:shd w:val="clear" w:color="auto" w:fill="FFFFFF"/>
      <w:tabs>
        <w:tab w:val="left" w:pos="3917"/>
        <w:tab w:val="left" w:pos="8822"/>
      </w:tabs>
      <w:autoSpaceDE w:val="0"/>
      <w:autoSpaceDN w:val="0"/>
      <w:adjustRightInd w:val="0"/>
    </w:pPr>
    <w:rPr>
      <w:sz w:val="26"/>
    </w:rPr>
  </w:style>
  <w:style w:type="character" w:customStyle="1" w:styleId="24">
    <w:name w:val="Основной текст 2 Знак"/>
    <w:basedOn w:val="a0"/>
    <w:link w:val="23"/>
    <w:uiPriority w:val="99"/>
    <w:locked/>
    <w:rsid w:val="00442BAA"/>
    <w:rPr>
      <w:rFonts w:ascii="Times New Roman" w:hAnsi="Times New Roman" w:cs="Times New Roman"/>
      <w:sz w:val="24"/>
      <w:szCs w:val="24"/>
      <w:shd w:val="clear" w:color="auto" w:fill="FFFFFF"/>
      <w:lang w:eastAsia="ru-RU"/>
    </w:rPr>
  </w:style>
  <w:style w:type="paragraph" w:customStyle="1" w:styleId="Style6">
    <w:name w:val="Style6"/>
    <w:basedOn w:val="a"/>
    <w:uiPriority w:val="99"/>
    <w:rsid w:val="00442BAA"/>
    <w:pPr>
      <w:widowControl w:val="0"/>
      <w:autoSpaceDE w:val="0"/>
      <w:autoSpaceDN w:val="0"/>
      <w:adjustRightInd w:val="0"/>
      <w:spacing w:line="295" w:lineRule="exact"/>
      <w:ind w:firstLine="706"/>
    </w:pPr>
  </w:style>
  <w:style w:type="character" w:customStyle="1" w:styleId="FontStyle14">
    <w:name w:val="Font Style14"/>
    <w:basedOn w:val="a0"/>
    <w:uiPriority w:val="99"/>
    <w:rsid w:val="00442BAA"/>
    <w:rPr>
      <w:rFonts w:ascii="Times New Roman" w:hAnsi="Times New Roman" w:cs="Times New Roman"/>
      <w:sz w:val="24"/>
      <w:szCs w:val="24"/>
    </w:rPr>
  </w:style>
  <w:style w:type="table" w:styleId="a3">
    <w:name w:val="Table Grid"/>
    <w:basedOn w:val="a1"/>
    <w:uiPriority w:val="39"/>
    <w:rsid w:val="006F75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basedOn w:val="a"/>
    <w:uiPriority w:val="99"/>
    <w:rsid w:val="00F00AD0"/>
    <w:pPr>
      <w:spacing w:before="100" w:beforeAutospacing="1" w:after="100" w:afterAutospacing="1"/>
    </w:pPr>
  </w:style>
  <w:style w:type="paragraph" w:styleId="a4">
    <w:name w:val="Normal (Web)"/>
    <w:basedOn w:val="a"/>
    <w:uiPriority w:val="99"/>
    <w:rsid w:val="00F00AD0"/>
    <w:pPr>
      <w:spacing w:before="100" w:beforeAutospacing="1" w:after="100" w:afterAutospacing="1"/>
    </w:pPr>
  </w:style>
  <w:style w:type="paragraph" w:customStyle="1" w:styleId="ConsPlusNonformat">
    <w:name w:val="ConsPlusNonformat"/>
    <w:uiPriority w:val="99"/>
    <w:rsid w:val="00F00AD0"/>
    <w:pPr>
      <w:widowControl w:val="0"/>
      <w:autoSpaceDE w:val="0"/>
      <w:autoSpaceDN w:val="0"/>
      <w:adjustRightInd w:val="0"/>
    </w:pPr>
    <w:rPr>
      <w:rFonts w:ascii="Courier New" w:eastAsia="Times New Roman" w:hAnsi="Courier New" w:cs="Courier New"/>
      <w:sz w:val="20"/>
      <w:szCs w:val="20"/>
    </w:rPr>
  </w:style>
  <w:style w:type="character" w:styleId="a5">
    <w:name w:val="Emphasis"/>
    <w:basedOn w:val="a0"/>
    <w:uiPriority w:val="99"/>
    <w:qFormat/>
    <w:rsid w:val="001510DE"/>
    <w:rPr>
      <w:rFonts w:cs="Times New Roman"/>
      <w:i/>
      <w:iCs/>
    </w:rPr>
  </w:style>
  <w:style w:type="character" w:customStyle="1" w:styleId="mw-headline">
    <w:name w:val="mw-headline"/>
    <w:basedOn w:val="a0"/>
    <w:uiPriority w:val="99"/>
    <w:rsid w:val="001510DE"/>
    <w:rPr>
      <w:rFonts w:cs="Times New Roman"/>
    </w:rPr>
  </w:style>
  <w:style w:type="paragraph" w:customStyle="1" w:styleId="formattext">
    <w:name w:val="formattext"/>
    <w:uiPriority w:val="99"/>
    <w:rsid w:val="001510DE"/>
    <w:pPr>
      <w:widowControl w:val="0"/>
      <w:autoSpaceDE w:val="0"/>
      <w:autoSpaceDN w:val="0"/>
      <w:adjustRightInd w:val="0"/>
    </w:pPr>
    <w:rPr>
      <w:rFonts w:ascii="Times New Roman" w:eastAsia="Times New Roman" w:hAnsi="Times New Roman"/>
      <w:sz w:val="18"/>
      <w:szCs w:val="18"/>
    </w:rPr>
  </w:style>
  <w:style w:type="paragraph" w:styleId="a6">
    <w:name w:val="Balloon Text"/>
    <w:basedOn w:val="a"/>
    <w:link w:val="a7"/>
    <w:uiPriority w:val="99"/>
    <w:semiHidden/>
    <w:rsid w:val="00D168EF"/>
    <w:rPr>
      <w:rFonts w:ascii="Tahoma" w:hAnsi="Tahoma" w:cs="Tahoma"/>
      <w:sz w:val="16"/>
      <w:szCs w:val="16"/>
    </w:rPr>
  </w:style>
  <w:style w:type="character" w:customStyle="1" w:styleId="a7">
    <w:name w:val="Текст выноски Знак"/>
    <w:basedOn w:val="a0"/>
    <w:link w:val="a6"/>
    <w:uiPriority w:val="99"/>
    <w:semiHidden/>
    <w:locked/>
    <w:rsid w:val="00D168EF"/>
    <w:rPr>
      <w:rFonts w:ascii="Tahoma" w:hAnsi="Tahoma" w:cs="Tahoma"/>
      <w:sz w:val="16"/>
      <w:szCs w:val="16"/>
      <w:lang w:eastAsia="ru-RU"/>
    </w:rPr>
  </w:style>
  <w:style w:type="character" w:customStyle="1" w:styleId="1">
    <w:name w:val="Основной текст1"/>
    <w:basedOn w:val="a0"/>
    <w:uiPriority w:val="99"/>
    <w:rsid w:val="00E41EFF"/>
    <w:rPr>
      <w:rFonts w:ascii="Times New Roman" w:hAnsi="Times New Roman" w:cs="Times New Roman"/>
      <w:color w:val="000000"/>
      <w:spacing w:val="1"/>
      <w:w w:val="100"/>
      <w:position w:val="0"/>
      <w:sz w:val="23"/>
      <w:szCs w:val="23"/>
      <w:u w:val="none"/>
      <w:lang w:val="ru-RU"/>
    </w:rPr>
  </w:style>
  <w:style w:type="paragraph" w:styleId="a8">
    <w:name w:val="List Paragraph"/>
    <w:basedOn w:val="a"/>
    <w:uiPriority w:val="99"/>
    <w:qFormat/>
    <w:rsid w:val="00E41EFF"/>
    <w:pPr>
      <w:ind w:left="720"/>
      <w:contextualSpacing/>
    </w:pPr>
  </w:style>
  <w:style w:type="paragraph" w:customStyle="1" w:styleId="ConsPlusNormal0">
    <w:name w:val="ConsPlusNormal"/>
    <w:uiPriority w:val="99"/>
    <w:rsid w:val="00D73BB7"/>
    <w:pPr>
      <w:widowControl w:val="0"/>
      <w:autoSpaceDE w:val="0"/>
      <w:autoSpaceDN w:val="0"/>
      <w:adjustRightInd w:val="0"/>
      <w:ind w:firstLine="720"/>
    </w:pPr>
    <w:rPr>
      <w:rFonts w:ascii="Arial" w:eastAsia="Times New Roman" w:hAnsi="Arial" w:cs="Arial"/>
      <w:sz w:val="20"/>
      <w:szCs w:val="20"/>
    </w:rPr>
  </w:style>
  <w:style w:type="paragraph" w:customStyle="1" w:styleId="25">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uiPriority w:val="99"/>
    <w:rsid w:val="00ED216A"/>
    <w:pPr>
      <w:spacing w:after="160" w:line="240" w:lineRule="exact"/>
    </w:pPr>
    <w:rPr>
      <w:sz w:val="28"/>
      <w:szCs w:val="20"/>
      <w:lang w:val="en-US" w:eastAsia="en-US"/>
    </w:rPr>
  </w:style>
  <w:style w:type="character" w:customStyle="1" w:styleId="a9">
    <w:name w:val="Основной текст_"/>
    <w:link w:val="6"/>
    <w:uiPriority w:val="99"/>
    <w:locked/>
    <w:rsid w:val="00ED216A"/>
    <w:rPr>
      <w:rFonts w:ascii="Batang" w:eastAsia="Batang" w:hAnsi="Batang"/>
      <w:spacing w:val="8"/>
      <w:sz w:val="17"/>
      <w:shd w:val="clear" w:color="auto" w:fill="FFFFFF"/>
    </w:rPr>
  </w:style>
  <w:style w:type="character" w:customStyle="1" w:styleId="aa">
    <w:name w:val="Основной текст + Курсив"/>
    <w:aliases w:val="Интервал 0 pt"/>
    <w:uiPriority w:val="99"/>
    <w:rsid w:val="00ED216A"/>
    <w:rPr>
      <w:rFonts w:ascii="Batang" w:eastAsia="Batang" w:hAnsi="Batang"/>
      <w:i/>
      <w:color w:val="000000"/>
      <w:spacing w:val="-2"/>
      <w:w w:val="100"/>
      <w:position w:val="0"/>
      <w:sz w:val="17"/>
      <w:u w:val="none"/>
      <w:lang w:val="ru-RU"/>
    </w:rPr>
  </w:style>
  <w:style w:type="paragraph" w:customStyle="1" w:styleId="6">
    <w:name w:val="Основной текст6"/>
    <w:basedOn w:val="a"/>
    <w:link w:val="a9"/>
    <w:uiPriority w:val="99"/>
    <w:rsid w:val="00ED216A"/>
    <w:pPr>
      <w:widowControl w:val="0"/>
      <w:shd w:val="clear" w:color="auto" w:fill="FFFFFF"/>
      <w:spacing w:line="264" w:lineRule="exact"/>
    </w:pPr>
    <w:rPr>
      <w:rFonts w:ascii="Batang" w:eastAsia="Batang" w:hAnsi="Batang"/>
      <w:spacing w:val="8"/>
      <w:sz w:val="17"/>
      <w:szCs w:val="20"/>
    </w:rPr>
  </w:style>
  <w:style w:type="paragraph" w:customStyle="1" w:styleId="ConsPlusTitle">
    <w:name w:val="ConsPlusTitle"/>
    <w:uiPriority w:val="99"/>
    <w:rsid w:val="007D5BEF"/>
    <w:pPr>
      <w:widowControl w:val="0"/>
      <w:autoSpaceDE w:val="0"/>
      <w:autoSpaceDN w:val="0"/>
      <w:adjustRightInd w:val="0"/>
    </w:pPr>
    <w:rPr>
      <w:rFonts w:eastAsia="Times New Roman" w:cs="Calibri"/>
      <w:b/>
      <w:bCs/>
    </w:rPr>
  </w:style>
  <w:style w:type="paragraph" w:styleId="ab">
    <w:name w:val="header"/>
    <w:basedOn w:val="a"/>
    <w:link w:val="ac"/>
    <w:uiPriority w:val="99"/>
    <w:unhideWhenUsed/>
    <w:rsid w:val="007D5BEF"/>
    <w:pPr>
      <w:tabs>
        <w:tab w:val="center" w:pos="4677"/>
        <w:tab w:val="right" w:pos="9355"/>
      </w:tabs>
    </w:pPr>
  </w:style>
  <w:style w:type="character" w:customStyle="1" w:styleId="ac">
    <w:name w:val="Верхний колонтитул Знак"/>
    <w:basedOn w:val="a0"/>
    <w:link w:val="ab"/>
    <w:uiPriority w:val="99"/>
    <w:rsid w:val="007D5BEF"/>
    <w:rPr>
      <w:rFonts w:ascii="Times New Roman" w:eastAsia="Times New Roman" w:hAnsi="Times New Roman"/>
      <w:sz w:val="24"/>
      <w:szCs w:val="24"/>
    </w:rPr>
  </w:style>
  <w:style w:type="paragraph" w:styleId="ad">
    <w:name w:val="footer"/>
    <w:basedOn w:val="a"/>
    <w:link w:val="ae"/>
    <w:uiPriority w:val="99"/>
    <w:unhideWhenUsed/>
    <w:rsid w:val="007D5BEF"/>
    <w:pPr>
      <w:tabs>
        <w:tab w:val="center" w:pos="4677"/>
        <w:tab w:val="right" w:pos="9355"/>
      </w:tabs>
    </w:pPr>
  </w:style>
  <w:style w:type="character" w:customStyle="1" w:styleId="ae">
    <w:name w:val="Нижний колонтитул Знак"/>
    <w:basedOn w:val="a0"/>
    <w:link w:val="ad"/>
    <w:uiPriority w:val="99"/>
    <w:rsid w:val="007D5BE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AA"/>
    <w:rPr>
      <w:rFonts w:ascii="Times New Roman" w:eastAsia="Times New Roman" w:hAnsi="Times New Roman"/>
      <w:sz w:val="24"/>
      <w:szCs w:val="24"/>
    </w:rPr>
  </w:style>
  <w:style w:type="paragraph" w:styleId="2">
    <w:name w:val="heading 2"/>
    <w:basedOn w:val="a"/>
    <w:next w:val="a"/>
    <w:link w:val="20"/>
    <w:uiPriority w:val="99"/>
    <w:qFormat/>
    <w:rsid w:val="00442BAA"/>
    <w:pPr>
      <w:keepNext/>
      <w:widowControl w:val="0"/>
      <w:shd w:val="clear" w:color="auto" w:fill="FFFFFF"/>
      <w:autoSpaceDE w:val="0"/>
      <w:autoSpaceDN w:val="0"/>
      <w:adjustRightInd w:val="0"/>
      <w:jc w:val="center"/>
      <w:outlineLvl w:val="1"/>
    </w:pPr>
    <w:rPr>
      <w:b/>
      <w:bCs/>
      <w:sz w:val="26"/>
      <w:szCs w:val="16"/>
    </w:rPr>
  </w:style>
  <w:style w:type="paragraph" w:styleId="3">
    <w:name w:val="heading 3"/>
    <w:basedOn w:val="a"/>
    <w:next w:val="a"/>
    <w:link w:val="30"/>
    <w:uiPriority w:val="99"/>
    <w:qFormat/>
    <w:rsid w:val="00442BAA"/>
    <w:pPr>
      <w:keepNext/>
      <w:widowControl w:val="0"/>
      <w:shd w:val="clear" w:color="auto" w:fill="FFFFFF"/>
      <w:tabs>
        <w:tab w:val="left" w:pos="4080"/>
        <w:tab w:val="left" w:pos="7371"/>
      </w:tabs>
      <w:autoSpaceDE w:val="0"/>
      <w:autoSpaceDN w:val="0"/>
      <w:adjustRightInd w:val="0"/>
      <w:outlineLvl w:val="2"/>
    </w:pPr>
    <w:rPr>
      <w:sz w:val="26"/>
      <w:szCs w:val="16"/>
    </w:rPr>
  </w:style>
  <w:style w:type="paragraph" w:styleId="5">
    <w:name w:val="heading 5"/>
    <w:basedOn w:val="a"/>
    <w:next w:val="a"/>
    <w:link w:val="50"/>
    <w:uiPriority w:val="99"/>
    <w:qFormat/>
    <w:rsid w:val="00442BAA"/>
    <w:pPr>
      <w:keepNext/>
      <w:widowControl w:val="0"/>
      <w:shd w:val="clear" w:color="auto" w:fill="FFFFFF"/>
      <w:autoSpaceDE w:val="0"/>
      <w:autoSpaceDN w:val="0"/>
      <w:adjustRightInd w:val="0"/>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42BAA"/>
    <w:rPr>
      <w:rFonts w:ascii="Times New Roman" w:hAnsi="Times New Roman" w:cs="Times New Roman"/>
      <w:b/>
      <w:bCs/>
      <w:sz w:val="16"/>
      <w:szCs w:val="16"/>
      <w:shd w:val="clear" w:color="auto" w:fill="FFFFFF"/>
      <w:lang w:eastAsia="ru-RU"/>
    </w:rPr>
  </w:style>
  <w:style w:type="character" w:customStyle="1" w:styleId="30">
    <w:name w:val="Заголовок 3 Знак"/>
    <w:basedOn w:val="a0"/>
    <w:link w:val="3"/>
    <w:uiPriority w:val="99"/>
    <w:locked/>
    <w:rsid w:val="00442BAA"/>
    <w:rPr>
      <w:rFonts w:ascii="Times New Roman" w:hAnsi="Times New Roman" w:cs="Times New Roman"/>
      <w:sz w:val="16"/>
      <w:szCs w:val="16"/>
      <w:shd w:val="clear" w:color="auto" w:fill="FFFFFF"/>
      <w:lang w:eastAsia="ru-RU"/>
    </w:rPr>
  </w:style>
  <w:style w:type="character" w:customStyle="1" w:styleId="50">
    <w:name w:val="Заголовок 5 Знак"/>
    <w:basedOn w:val="a0"/>
    <w:link w:val="5"/>
    <w:uiPriority w:val="99"/>
    <w:locked/>
    <w:rsid w:val="00442BAA"/>
    <w:rPr>
      <w:rFonts w:ascii="Times New Roman" w:hAnsi="Times New Roman" w:cs="Times New Roman"/>
      <w:sz w:val="24"/>
      <w:szCs w:val="24"/>
      <w:shd w:val="clear" w:color="auto" w:fill="FFFFFF"/>
      <w:lang w:eastAsia="ru-RU"/>
    </w:rPr>
  </w:style>
  <w:style w:type="paragraph" w:styleId="21">
    <w:name w:val="Body Text Indent 2"/>
    <w:basedOn w:val="a"/>
    <w:link w:val="22"/>
    <w:uiPriority w:val="99"/>
    <w:rsid w:val="00442BAA"/>
    <w:pPr>
      <w:shd w:val="clear" w:color="auto" w:fill="FFFFFF"/>
      <w:ind w:firstLine="720"/>
      <w:jc w:val="center"/>
    </w:pPr>
    <w:rPr>
      <w:color w:val="000000"/>
      <w:sz w:val="26"/>
      <w:szCs w:val="18"/>
    </w:rPr>
  </w:style>
  <w:style w:type="character" w:customStyle="1" w:styleId="22">
    <w:name w:val="Основной текст с отступом 2 Знак"/>
    <w:basedOn w:val="a0"/>
    <w:link w:val="21"/>
    <w:uiPriority w:val="99"/>
    <w:locked/>
    <w:rsid w:val="00442BAA"/>
    <w:rPr>
      <w:rFonts w:ascii="Times New Roman" w:hAnsi="Times New Roman" w:cs="Times New Roman"/>
      <w:color w:val="000000"/>
      <w:sz w:val="18"/>
      <w:szCs w:val="18"/>
      <w:shd w:val="clear" w:color="auto" w:fill="FFFFFF"/>
      <w:lang w:eastAsia="ru-RU"/>
    </w:rPr>
  </w:style>
  <w:style w:type="paragraph" w:styleId="23">
    <w:name w:val="Body Text 2"/>
    <w:basedOn w:val="a"/>
    <w:link w:val="24"/>
    <w:uiPriority w:val="99"/>
    <w:rsid w:val="00442BAA"/>
    <w:pPr>
      <w:widowControl w:val="0"/>
      <w:shd w:val="clear" w:color="auto" w:fill="FFFFFF"/>
      <w:tabs>
        <w:tab w:val="left" w:pos="3917"/>
        <w:tab w:val="left" w:pos="8822"/>
      </w:tabs>
      <w:autoSpaceDE w:val="0"/>
      <w:autoSpaceDN w:val="0"/>
      <w:adjustRightInd w:val="0"/>
    </w:pPr>
    <w:rPr>
      <w:sz w:val="26"/>
    </w:rPr>
  </w:style>
  <w:style w:type="character" w:customStyle="1" w:styleId="24">
    <w:name w:val="Основной текст 2 Знак"/>
    <w:basedOn w:val="a0"/>
    <w:link w:val="23"/>
    <w:uiPriority w:val="99"/>
    <w:locked/>
    <w:rsid w:val="00442BAA"/>
    <w:rPr>
      <w:rFonts w:ascii="Times New Roman" w:hAnsi="Times New Roman" w:cs="Times New Roman"/>
      <w:sz w:val="24"/>
      <w:szCs w:val="24"/>
      <w:shd w:val="clear" w:color="auto" w:fill="FFFFFF"/>
      <w:lang w:eastAsia="ru-RU"/>
    </w:rPr>
  </w:style>
  <w:style w:type="paragraph" w:customStyle="1" w:styleId="Style6">
    <w:name w:val="Style6"/>
    <w:basedOn w:val="a"/>
    <w:uiPriority w:val="99"/>
    <w:rsid w:val="00442BAA"/>
    <w:pPr>
      <w:widowControl w:val="0"/>
      <w:autoSpaceDE w:val="0"/>
      <w:autoSpaceDN w:val="0"/>
      <w:adjustRightInd w:val="0"/>
      <w:spacing w:line="295" w:lineRule="exact"/>
      <w:ind w:firstLine="706"/>
    </w:pPr>
  </w:style>
  <w:style w:type="character" w:customStyle="1" w:styleId="FontStyle14">
    <w:name w:val="Font Style14"/>
    <w:basedOn w:val="a0"/>
    <w:uiPriority w:val="99"/>
    <w:rsid w:val="00442BAA"/>
    <w:rPr>
      <w:rFonts w:ascii="Times New Roman" w:hAnsi="Times New Roman" w:cs="Times New Roman"/>
      <w:sz w:val="24"/>
      <w:szCs w:val="24"/>
    </w:rPr>
  </w:style>
  <w:style w:type="table" w:styleId="a3">
    <w:name w:val="Table Grid"/>
    <w:basedOn w:val="a1"/>
    <w:uiPriority w:val="39"/>
    <w:rsid w:val="006F75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basedOn w:val="a"/>
    <w:uiPriority w:val="99"/>
    <w:rsid w:val="00F00AD0"/>
    <w:pPr>
      <w:spacing w:before="100" w:beforeAutospacing="1" w:after="100" w:afterAutospacing="1"/>
    </w:pPr>
  </w:style>
  <w:style w:type="paragraph" w:styleId="a4">
    <w:name w:val="Normal (Web)"/>
    <w:basedOn w:val="a"/>
    <w:uiPriority w:val="99"/>
    <w:rsid w:val="00F00AD0"/>
    <w:pPr>
      <w:spacing w:before="100" w:beforeAutospacing="1" w:after="100" w:afterAutospacing="1"/>
    </w:pPr>
  </w:style>
  <w:style w:type="paragraph" w:customStyle="1" w:styleId="ConsPlusNonformat">
    <w:name w:val="ConsPlusNonformat"/>
    <w:uiPriority w:val="99"/>
    <w:rsid w:val="00F00AD0"/>
    <w:pPr>
      <w:widowControl w:val="0"/>
      <w:autoSpaceDE w:val="0"/>
      <w:autoSpaceDN w:val="0"/>
      <w:adjustRightInd w:val="0"/>
    </w:pPr>
    <w:rPr>
      <w:rFonts w:ascii="Courier New" w:eastAsia="Times New Roman" w:hAnsi="Courier New" w:cs="Courier New"/>
      <w:sz w:val="20"/>
      <w:szCs w:val="20"/>
    </w:rPr>
  </w:style>
  <w:style w:type="character" w:styleId="a5">
    <w:name w:val="Emphasis"/>
    <w:basedOn w:val="a0"/>
    <w:uiPriority w:val="99"/>
    <w:qFormat/>
    <w:rsid w:val="001510DE"/>
    <w:rPr>
      <w:rFonts w:cs="Times New Roman"/>
      <w:i/>
      <w:iCs/>
    </w:rPr>
  </w:style>
  <w:style w:type="character" w:customStyle="1" w:styleId="mw-headline">
    <w:name w:val="mw-headline"/>
    <w:basedOn w:val="a0"/>
    <w:uiPriority w:val="99"/>
    <w:rsid w:val="001510DE"/>
    <w:rPr>
      <w:rFonts w:cs="Times New Roman"/>
    </w:rPr>
  </w:style>
  <w:style w:type="paragraph" w:customStyle="1" w:styleId="formattext">
    <w:name w:val="formattext"/>
    <w:uiPriority w:val="99"/>
    <w:rsid w:val="001510DE"/>
    <w:pPr>
      <w:widowControl w:val="0"/>
      <w:autoSpaceDE w:val="0"/>
      <w:autoSpaceDN w:val="0"/>
      <w:adjustRightInd w:val="0"/>
    </w:pPr>
    <w:rPr>
      <w:rFonts w:ascii="Times New Roman" w:eastAsia="Times New Roman" w:hAnsi="Times New Roman"/>
      <w:sz w:val="18"/>
      <w:szCs w:val="18"/>
    </w:rPr>
  </w:style>
  <w:style w:type="paragraph" w:styleId="a6">
    <w:name w:val="Balloon Text"/>
    <w:basedOn w:val="a"/>
    <w:link w:val="a7"/>
    <w:uiPriority w:val="99"/>
    <w:semiHidden/>
    <w:rsid w:val="00D168EF"/>
    <w:rPr>
      <w:rFonts w:ascii="Tahoma" w:hAnsi="Tahoma" w:cs="Tahoma"/>
      <w:sz w:val="16"/>
      <w:szCs w:val="16"/>
    </w:rPr>
  </w:style>
  <w:style w:type="character" w:customStyle="1" w:styleId="a7">
    <w:name w:val="Текст выноски Знак"/>
    <w:basedOn w:val="a0"/>
    <w:link w:val="a6"/>
    <w:uiPriority w:val="99"/>
    <w:semiHidden/>
    <w:locked/>
    <w:rsid w:val="00D168EF"/>
    <w:rPr>
      <w:rFonts w:ascii="Tahoma" w:hAnsi="Tahoma" w:cs="Tahoma"/>
      <w:sz w:val="16"/>
      <w:szCs w:val="16"/>
      <w:lang w:eastAsia="ru-RU"/>
    </w:rPr>
  </w:style>
  <w:style w:type="character" w:customStyle="1" w:styleId="1">
    <w:name w:val="Основной текст1"/>
    <w:basedOn w:val="a0"/>
    <w:uiPriority w:val="99"/>
    <w:rsid w:val="00E41EFF"/>
    <w:rPr>
      <w:rFonts w:ascii="Times New Roman" w:hAnsi="Times New Roman" w:cs="Times New Roman"/>
      <w:color w:val="000000"/>
      <w:spacing w:val="1"/>
      <w:w w:val="100"/>
      <w:position w:val="0"/>
      <w:sz w:val="23"/>
      <w:szCs w:val="23"/>
      <w:u w:val="none"/>
      <w:lang w:val="ru-RU"/>
    </w:rPr>
  </w:style>
  <w:style w:type="paragraph" w:styleId="a8">
    <w:name w:val="List Paragraph"/>
    <w:basedOn w:val="a"/>
    <w:uiPriority w:val="99"/>
    <w:qFormat/>
    <w:rsid w:val="00E41EFF"/>
    <w:pPr>
      <w:ind w:left="720"/>
      <w:contextualSpacing/>
    </w:pPr>
  </w:style>
  <w:style w:type="paragraph" w:customStyle="1" w:styleId="ConsPlusNormal0">
    <w:name w:val="ConsPlusNormal"/>
    <w:uiPriority w:val="99"/>
    <w:rsid w:val="00D73BB7"/>
    <w:pPr>
      <w:widowControl w:val="0"/>
      <w:autoSpaceDE w:val="0"/>
      <w:autoSpaceDN w:val="0"/>
      <w:adjustRightInd w:val="0"/>
      <w:ind w:firstLine="720"/>
    </w:pPr>
    <w:rPr>
      <w:rFonts w:ascii="Arial" w:eastAsia="Times New Roman" w:hAnsi="Arial" w:cs="Arial"/>
      <w:sz w:val="20"/>
      <w:szCs w:val="20"/>
    </w:rPr>
  </w:style>
  <w:style w:type="paragraph" w:customStyle="1" w:styleId="25">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uiPriority w:val="99"/>
    <w:rsid w:val="00ED216A"/>
    <w:pPr>
      <w:spacing w:after="160" w:line="240" w:lineRule="exact"/>
    </w:pPr>
    <w:rPr>
      <w:sz w:val="28"/>
      <w:szCs w:val="20"/>
      <w:lang w:val="en-US" w:eastAsia="en-US"/>
    </w:rPr>
  </w:style>
  <w:style w:type="character" w:customStyle="1" w:styleId="a9">
    <w:name w:val="Основной текст_"/>
    <w:link w:val="6"/>
    <w:uiPriority w:val="99"/>
    <w:locked/>
    <w:rsid w:val="00ED216A"/>
    <w:rPr>
      <w:rFonts w:ascii="Batang" w:eastAsia="Batang" w:hAnsi="Batang"/>
      <w:spacing w:val="8"/>
      <w:sz w:val="17"/>
      <w:shd w:val="clear" w:color="auto" w:fill="FFFFFF"/>
    </w:rPr>
  </w:style>
  <w:style w:type="character" w:customStyle="1" w:styleId="aa">
    <w:name w:val="Основной текст + Курсив"/>
    <w:aliases w:val="Интервал 0 pt"/>
    <w:uiPriority w:val="99"/>
    <w:rsid w:val="00ED216A"/>
    <w:rPr>
      <w:rFonts w:ascii="Batang" w:eastAsia="Batang" w:hAnsi="Batang"/>
      <w:i/>
      <w:color w:val="000000"/>
      <w:spacing w:val="-2"/>
      <w:w w:val="100"/>
      <w:position w:val="0"/>
      <w:sz w:val="17"/>
      <w:u w:val="none"/>
      <w:lang w:val="ru-RU"/>
    </w:rPr>
  </w:style>
  <w:style w:type="paragraph" w:customStyle="1" w:styleId="6">
    <w:name w:val="Основной текст6"/>
    <w:basedOn w:val="a"/>
    <w:link w:val="a9"/>
    <w:uiPriority w:val="99"/>
    <w:rsid w:val="00ED216A"/>
    <w:pPr>
      <w:widowControl w:val="0"/>
      <w:shd w:val="clear" w:color="auto" w:fill="FFFFFF"/>
      <w:spacing w:line="264" w:lineRule="exact"/>
    </w:pPr>
    <w:rPr>
      <w:rFonts w:ascii="Batang" w:eastAsia="Batang" w:hAnsi="Batang"/>
      <w:spacing w:val="8"/>
      <w:sz w:val="17"/>
      <w:szCs w:val="20"/>
    </w:rPr>
  </w:style>
  <w:style w:type="paragraph" w:customStyle="1" w:styleId="ConsPlusTitle">
    <w:name w:val="ConsPlusTitle"/>
    <w:uiPriority w:val="99"/>
    <w:rsid w:val="007D5BEF"/>
    <w:pPr>
      <w:widowControl w:val="0"/>
      <w:autoSpaceDE w:val="0"/>
      <w:autoSpaceDN w:val="0"/>
      <w:adjustRightInd w:val="0"/>
    </w:pPr>
    <w:rPr>
      <w:rFonts w:eastAsia="Times New Roman" w:cs="Calibri"/>
      <w:b/>
      <w:bCs/>
    </w:rPr>
  </w:style>
  <w:style w:type="paragraph" w:styleId="ab">
    <w:name w:val="header"/>
    <w:basedOn w:val="a"/>
    <w:link w:val="ac"/>
    <w:uiPriority w:val="99"/>
    <w:unhideWhenUsed/>
    <w:rsid w:val="007D5BEF"/>
    <w:pPr>
      <w:tabs>
        <w:tab w:val="center" w:pos="4677"/>
        <w:tab w:val="right" w:pos="9355"/>
      </w:tabs>
    </w:pPr>
  </w:style>
  <w:style w:type="character" w:customStyle="1" w:styleId="ac">
    <w:name w:val="Верхний колонтитул Знак"/>
    <w:basedOn w:val="a0"/>
    <w:link w:val="ab"/>
    <w:uiPriority w:val="99"/>
    <w:rsid w:val="007D5BEF"/>
    <w:rPr>
      <w:rFonts w:ascii="Times New Roman" w:eastAsia="Times New Roman" w:hAnsi="Times New Roman"/>
      <w:sz w:val="24"/>
      <w:szCs w:val="24"/>
    </w:rPr>
  </w:style>
  <w:style w:type="paragraph" w:styleId="ad">
    <w:name w:val="footer"/>
    <w:basedOn w:val="a"/>
    <w:link w:val="ae"/>
    <w:uiPriority w:val="99"/>
    <w:unhideWhenUsed/>
    <w:rsid w:val="007D5BEF"/>
    <w:pPr>
      <w:tabs>
        <w:tab w:val="center" w:pos="4677"/>
        <w:tab w:val="right" w:pos="9355"/>
      </w:tabs>
    </w:pPr>
  </w:style>
  <w:style w:type="character" w:customStyle="1" w:styleId="ae">
    <w:name w:val="Нижний колонтитул Знак"/>
    <w:basedOn w:val="a0"/>
    <w:link w:val="ad"/>
    <w:uiPriority w:val="99"/>
    <w:rsid w:val="007D5B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369076">
      <w:marLeft w:val="0"/>
      <w:marRight w:val="0"/>
      <w:marTop w:val="0"/>
      <w:marBottom w:val="0"/>
      <w:divBdr>
        <w:top w:val="none" w:sz="0" w:space="0" w:color="auto"/>
        <w:left w:val="none" w:sz="0" w:space="0" w:color="auto"/>
        <w:bottom w:val="none" w:sz="0" w:space="0" w:color="auto"/>
        <w:right w:val="none" w:sz="0" w:space="0" w:color="auto"/>
      </w:divBdr>
      <w:divsChild>
        <w:div w:id="2136369073">
          <w:marLeft w:val="0"/>
          <w:marRight w:val="0"/>
          <w:marTop w:val="0"/>
          <w:marBottom w:val="0"/>
          <w:divBdr>
            <w:top w:val="none" w:sz="0" w:space="0" w:color="auto"/>
            <w:left w:val="none" w:sz="0" w:space="0" w:color="auto"/>
            <w:bottom w:val="none" w:sz="0" w:space="0" w:color="auto"/>
            <w:right w:val="none" w:sz="0" w:space="0" w:color="auto"/>
          </w:divBdr>
          <w:divsChild>
            <w:div w:id="2136369072">
              <w:marLeft w:val="0"/>
              <w:marRight w:val="0"/>
              <w:marTop w:val="0"/>
              <w:marBottom w:val="115"/>
              <w:divBdr>
                <w:top w:val="single" w:sz="2" w:space="0" w:color="808080"/>
                <w:left w:val="single" w:sz="2" w:space="0" w:color="808080"/>
                <w:bottom w:val="single" w:sz="2" w:space="0" w:color="808080"/>
                <w:right w:val="single" w:sz="2" w:space="0" w:color="808080"/>
              </w:divBdr>
              <w:divsChild>
                <w:div w:id="2136369074">
                  <w:marLeft w:val="0"/>
                  <w:marRight w:val="0"/>
                  <w:marTop w:val="0"/>
                  <w:marBottom w:val="0"/>
                  <w:divBdr>
                    <w:top w:val="none" w:sz="0" w:space="0" w:color="auto"/>
                    <w:left w:val="none" w:sz="0" w:space="0" w:color="auto"/>
                    <w:bottom w:val="none" w:sz="0" w:space="0" w:color="auto"/>
                    <w:right w:val="none" w:sz="0" w:space="0" w:color="auto"/>
                  </w:divBdr>
                  <w:divsChild>
                    <w:div w:id="2136369075">
                      <w:marLeft w:val="184"/>
                      <w:marRight w:val="0"/>
                      <w:marTop w:val="207"/>
                      <w:marBottom w:val="0"/>
                      <w:divBdr>
                        <w:top w:val="none" w:sz="0" w:space="0" w:color="auto"/>
                        <w:left w:val="none" w:sz="0" w:space="0" w:color="auto"/>
                        <w:bottom w:val="none" w:sz="0" w:space="0" w:color="auto"/>
                        <w:right w:val="none" w:sz="0" w:space="0" w:color="auto"/>
                      </w:divBdr>
                      <w:divsChild>
                        <w:div w:id="2136369070">
                          <w:marLeft w:val="0"/>
                          <w:marRight w:val="0"/>
                          <w:marTop w:val="0"/>
                          <w:marBottom w:val="0"/>
                          <w:divBdr>
                            <w:top w:val="none" w:sz="0" w:space="0" w:color="auto"/>
                            <w:left w:val="none" w:sz="0" w:space="0" w:color="auto"/>
                            <w:bottom w:val="none" w:sz="0" w:space="0" w:color="auto"/>
                            <w:right w:val="none" w:sz="0" w:space="0" w:color="auto"/>
                          </w:divBdr>
                          <w:divsChild>
                            <w:div w:id="21363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2054</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SPecialiST RePack</Company>
  <LinksUpToDate>false</LinksUpToDate>
  <CharactersWithSpaces>13741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Q</dc:creator>
  <cp:lastModifiedBy>GLBUH</cp:lastModifiedBy>
  <cp:revision>2</cp:revision>
  <cp:lastPrinted>2018-07-23T03:03:00Z</cp:lastPrinted>
  <dcterms:created xsi:type="dcterms:W3CDTF">2019-03-12T04:30:00Z</dcterms:created>
  <dcterms:modified xsi:type="dcterms:W3CDTF">2019-03-12T04:30:00Z</dcterms:modified>
</cp:coreProperties>
</file>